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953" w:rsidRPr="002B1C2E" w:rsidRDefault="001E7953" w:rsidP="002B1C2E">
      <w:pPr>
        <w:suppressLineNumbers/>
        <w:ind w:left="567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>«</w:t>
      </w:r>
      <w:r w:rsidRPr="002B1C2E">
        <w:rPr>
          <w:color w:val="000000" w:themeColor="text1"/>
          <w:sz w:val="28"/>
          <w:szCs w:val="28"/>
        </w:rPr>
        <w:t>Утверждаю»</w:t>
      </w:r>
    </w:p>
    <w:p w:rsidR="005F12E9" w:rsidRDefault="001E7953" w:rsidP="002B1C2E">
      <w:pPr>
        <w:ind w:left="5670"/>
        <w:jc w:val="center"/>
        <w:rPr>
          <w:color w:val="000000" w:themeColor="text1"/>
          <w:sz w:val="28"/>
          <w:szCs w:val="28"/>
        </w:rPr>
      </w:pPr>
      <w:r w:rsidRPr="002B1C2E">
        <w:rPr>
          <w:bCs/>
          <w:color w:val="000000" w:themeColor="text1"/>
          <w:sz w:val="28"/>
          <w:szCs w:val="28"/>
          <w:lang w:eastAsia="ru-RU"/>
        </w:rPr>
        <w:t xml:space="preserve">Заместитель главы администрации </w:t>
      </w:r>
      <w:proofErr w:type="gramStart"/>
      <w:r w:rsidRPr="002B1C2E">
        <w:rPr>
          <w:bCs/>
          <w:color w:val="000000" w:themeColor="text1"/>
          <w:sz w:val="28"/>
          <w:szCs w:val="28"/>
          <w:lang w:eastAsia="ru-RU"/>
        </w:rPr>
        <w:t>-з</w:t>
      </w:r>
      <w:proofErr w:type="gramEnd"/>
      <w:r w:rsidRPr="002B1C2E">
        <w:rPr>
          <w:bCs/>
          <w:color w:val="000000" w:themeColor="text1"/>
          <w:sz w:val="28"/>
          <w:szCs w:val="28"/>
          <w:lang w:eastAsia="ru-RU"/>
        </w:rPr>
        <w:t xml:space="preserve">аведующий отделом </w:t>
      </w:r>
      <w:r w:rsidRPr="002B1C2E">
        <w:rPr>
          <w:color w:val="000000" w:themeColor="text1"/>
          <w:sz w:val="28"/>
          <w:szCs w:val="28"/>
        </w:rPr>
        <w:t xml:space="preserve">архитектуры, строительства и ЖКХ администрации </w:t>
      </w:r>
      <w:proofErr w:type="spellStart"/>
      <w:r w:rsidR="00767B14">
        <w:rPr>
          <w:color w:val="000000" w:themeColor="text1"/>
          <w:sz w:val="28"/>
          <w:szCs w:val="28"/>
        </w:rPr>
        <w:t>Шарьинского</w:t>
      </w:r>
      <w:proofErr w:type="spellEnd"/>
      <w:r w:rsidR="00767B14">
        <w:rPr>
          <w:color w:val="000000" w:themeColor="text1"/>
          <w:sz w:val="28"/>
          <w:szCs w:val="28"/>
        </w:rPr>
        <w:t xml:space="preserve"> муниципального района</w:t>
      </w:r>
    </w:p>
    <w:p w:rsidR="002B1C2E" w:rsidRDefault="002B1C2E" w:rsidP="002B1C2E">
      <w:pPr>
        <w:ind w:left="5670"/>
        <w:jc w:val="center"/>
        <w:rPr>
          <w:color w:val="000000" w:themeColor="text1"/>
          <w:sz w:val="28"/>
          <w:szCs w:val="28"/>
        </w:rPr>
      </w:pPr>
    </w:p>
    <w:p w:rsidR="002B1C2E" w:rsidRDefault="002B1C2E" w:rsidP="002B1C2E">
      <w:pPr>
        <w:ind w:left="567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_______________А.С. </w:t>
      </w:r>
      <w:proofErr w:type="spellStart"/>
      <w:r>
        <w:rPr>
          <w:color w:val="000000" w:themeColor="text1"/>
          <w:sz w:val="28"/>
          <w:szCs w:val="28"/>
        </w:rPr>
        <w:t>Вихарева</w:t>
      </w:r>
      <w:proofErr w:type="spellEnd"/>
    </w:p>
    <w:p w:rsidR="002B1C2E" w:rsidRPr="002B1C2E" w:rsidRDefault="002B1C2E" w:rsidP="002B1C2E">
      <w:pPr>
        <w:ind w:left="5670"/>
        <w:jc w:val="center"/>
        <w:rPr>
          <w:rFonts w:eastAsia="Times New Roman"/>
          <w:sz w:val="28"/>
          <w:szCs w:val="28"/>
        </w:rPr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2B1C2E" w:rsidRDefault="002B1C2E">
      <w:pPr>
        <w:jc w:val="center"/>
      </w:pPr>
    </w:p>
    <w:p w:rsidR="002B1C2E" w:rsidRDefault="002B1C2E">
      <w:pPr>
        <w:jc w:val="center"/>
      </w:pPr>
    </w:p>
    <w:p w:rsidR="005F12E9" w:rsidRDefault="005F12E9">
      <w:pPr>
        <w:jc w:val="center"/>
      </w:pPr>
    </w:p>
    <w:p w:rsidR="005F12E9" w:rsidRDefault="004E6278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Схема теплоснабжения</w:t>
      </w:r>
    </w:p>
    <w:p w:rsidR="005F12E9" w:rsidRDefault="004E6278">
      <w:pPr>
        <w:jc w:val="center"/>
        <w:rPr>
          <w:b/>
          <w:sz w:val="56"/>
          <w:szCs w:val="56"/>
        </w:rPr>
      </w:pPr>
      <w:proofErr w:type="spellStart"/>
      <w:r>
        <w:rPr>
          <w:b/>
          <w:sz w:val="56"/>
          <w:szCs w:val="56"/>
        </w:rPr>
        <w:t>Шарьинского</w:t>
      </w:r>
      <w:proofErr w:type="spellEnd"/>
      <w:r>
        <w:rPr>
          <w:b/>
          <w:sz w:val="56"/>
          <w:szCs w:val="56"/>
        </w:rPr>
        <w:t xml:space="preserve"> муниципального округа </w:t>
      </w:r>
      <w:r>
        <w:rPr>
          <w:b/>
          <w:color w:val="212121"/>
          <w:spacing w:val="4"/>
          <w:sz w:val="56"/>
          <w:szCs w:val="56"/>
        </w:rPr>
        <w:t>Костромской области</w:t>
      </w:r>
    </w:p>
    <w:p w:rsidR="005F12E9" w:rsidRDefault="004E6278">
      <w:pPr>
        <w:jc w:val="center"/>
      </w:pPr>
      <w:r>
        <w:rPr>
          <w:b/>
          <w:sz w:val="56"/>
          <w:szCs w:val="56"/>
        </w:rPr>
        <w:t>на период с 2026 до 2040 год</w:t>
      </w: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4E6278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Книга 1. Утверждаемая часть схемы теплоснабжения</w:t>
      </w:r>
    </w:p>
    <w:p w:rsidR="005F12E9" w:rsidRDefault="005F12E9">
      <w:pPr>
        <w:rPr>
          <w:b/>
          <w:sz w:val="32"/>
          <w:szCs w:val="32"/>
        </w:rPr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4E6278">
      <w:pPr>
        <w:rPr>
          <w:sz w:val="28"/>
          <w:szCs w:val="28"/>
        </w:rPr>
      </w:pPr>
      <w:r>
        <w:rPr>
          <w:sz w:val="28"/>
          <w:szCs w:val="28"/>
        </w:rPr>
        <w:t xml:space="preserve">Договор от 18.04. 2025 года </w:t>
      </w:r>
      <w:r>
        <w:rPr>
          <w:spacing w:val="20"/>
          <w:sz w:val="28"/>
          <w:szCs w:val="28"/>
        </w:rPr>
        <w:t>№18/2025</w:t>
      </w:r>
    </w:p>
    <w:p w:rsidR="005F12E9" w:rsidRDefault="005F12E9">
      <w:pPr>
        <w:jc w:val="center"/>
        <w:rPr>
          <w:sz w:val="28"/>
          <w:szCs w:val="28"/>
        </w:rPr>
      </w:pPr>
    </w:p>
    <w:p w:rsidR="005F12E9" w:rsidRDefault="005F12E9">
      <w:pPr>
        <w:jc w:val="center"/>
        <w:rPr>
          <w:sz w:val="28"/>
          <w:szCs w:val="28"/>
        </w:rPr>
      </w:pPr>
    </w:p>
    <w:p w:rsidR="005F12E9" w:rsidRDefault="005F12E9">
      <w:pPr>
        <w:jc w:val="center"/>
        <w:rPr>
          <w:sz w:val="28"/>
          <w:szCs w:val="28"/>
        </w:rPr>
      </w:pPr>
    </w:p>
    <w:p w:rsidR="005F12E9" w:rsidRDefault="004E6278">
      <w:r>
        <w:rPr>
          <w:sz w:val="28"/>
          <w:szCs w:val="28"/>
        </w:rPr>
        <w:t>Директор ООО «ЭНЕРГОЭКСПЕРТ»                                               Ю.Л. Хохлов</w:t>
      </w:r>
    </w:p>
    <w:p w:rsidR="005F12E9" w:rsidRDefault="005F12E9">
      <w:pPr>
        <w:jc w:val="center"/>
      </w:pPr>
    </w:p>
    <w:p w:rsidR="005F12E9" w:rsidRDefault="005F12E9"/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/>
    <w:p w:rsidR="005F12E9" w:rsidRDefault="004E6278">
      <w:pPr>
        <w:jc w:val="center"/>
        <w:rPr>
          <w:sz w:val="28"/>
          <w:szCs w:val="28"/>
        </w:rPr>
      </w:pPr>
      <w:r>
        <w:rPr>
          <w:sz w:val="28"/>
          <w:szCs w:val="28"/>
        </w:rPr>
        <w:t>2025 год</w:t>
      </w:r>
    </w:p>
    <w:p w:rsidR="005F12E9" w:rsidRDefault="004E6278">
      <w:pPr>
        <w:spacing w:after="12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Содержание</w:t>
      </w:r>
    </w:p>
    <w:tbl>
      <w:tblPr>
        <w:tblW w:w="100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9"/>
        <w:gridCol w:w="8647"/>
        <w:gridCol w:w="629"/>
      </w:tblGrid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5F12E9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Введение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 существующего и перспективного спроса на тепловую энергию (мощность) и теплоноситель в границах территории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Величины существующей отапливаемой площади строительных фондов и ее приросты за период действия схемы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Существующие и перспективные объемы потребления тепловой энергии (мощности) и теплоносителя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Тепловые нагрузки потребителей тепловой энергии в зонах действия источников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Источники теплоснабжения, теплоснабжающие организации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Значения существующих и перспективных потерь тепловой энергии при ее передаче по тепловым сетям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Зоны действия источников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Существующий и перспективный балансы тепловых нагрузок и тепловой мощности теплоисточников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Радиус эффективного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Существующие и перспективные балансы теплоносителя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Основные положения </w:t>
            </w:r>
            <w:proofErr w:type="gramStart"/>
            <w:r>
              <w:rPr>
                <w:sz w:val="26"/>
                <w:szCs w:val="26"/>
              </w:rPr>
              <w:t>мастер-плана</w:t>
            </w:r>
            <w:proofErr w:type="gramEnd"/>
            <w:r>
              <w:rPr>
                <w:sz w:val="26"/>
                <w:szCs w:val="26"/>
              </w:rPr>
              <w:t xml:space="preserve"> развития систем теплоснабжения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Cs w:val="26"/>
              </w:rPr>
            </w:pPr>
            <w:r>
              <w:rPr>
                <w:sz w:val="26"/>
                <w:szCs w:val="26"/>
              </w:rPr>
              <w:t>Определение условий организации централизованного теплоснабжения, индивидуального теплоснабжения, а также поквартирного отопления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Описание сценариев развития теплоснабжения </w:t>
            </w:r>
            <w:proofErr w:type="spellStart"/>
            <w:r>
              <w:rPr>
                <w:sz w:val="26"/>
                <w:szCs w:val="26"/>
              </w:rPr>
              <w:t>Шарьинского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 xml:space="preserve">Технико-экономическое сравнение вариантов перспективного развития систем теплоснабжения </w:t>
            </w:r>
            <w:proofErr w:type="spellStart"/>
            <w:r>
              <w:rPr>
                <w:sz w:val="26"/>
                <w:szCs w:val="26"/>
              </w:rPr>
              <w:t>Шарьинского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Обоснование </w:t>
            </w:r>
            <w:proofErr w:type="gramStart"/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выбора приоритетного варианта перспективного развития систем теплоснабжения</w:t>
            </w:r>
            <w:proofErr w:type="gramEnd"/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 по строительству источников тепловой энергии, обеспечивающих перспективную тепловую нагрузку на осваиваемых территориях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 по реконструкции источников тепловой энергии, обеспечивающих перспективную тепловую нагрузку в существующих зонах действия источников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ind w:left="-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Предложения по техническому перевооружению и (или) модернизации источников тепловой энергии с целью </w:t>
            </w:r>
            <w:proofErr w:type="gramStart"/>
            <w:r>
              <w:rPr>
                <w:sz w:val="26"/>
                <w:szCs w:val="26"/>
              </w:rPr>
              <w:t>повышения эффективности работы систем теплоснабжения</w:t>
            </w:r>
            <w:proofErr w:type="gramEnd"/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Обоснование предлагаемых для вывода из эксплуатации котельных при передаче тепловых нагрузок на другие источники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Температурные графики отпуска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Обоснование организации индивидуального теплоснабжения в зонах застройки округа малоэтажными жилыми зданиями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 по строительству, реконструкции и (или) модернизации тепловых сетей и сооружений на них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8A446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D2129">
              <w:rPr>
                <w:sz w:val="26"/>
                <w:szCs w:val="26"/>
              </w:rPr>
              <w:t>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и строительство тепловых сетей, обеспечивающих </w:t>
            </w:r>
            <w:r>
              <w:rPr>
                <w:sz w:val="26"/>
                <w:szCs w:val="26"/>
              </w:rPr>
              <w:lastRenderedPageBreak/>
              <w:t>перераспределение тепловой нагрузки из зон с дефицитом тепловой мощности в зоны с избытком тепловой мощности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FD2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города </w:t>
            </w:r>
            <w:proofErr w:type="spellStart"/>
            <w:r>
              <w:rPr>
                <w:sz w:val="26"/>
                <w:szCs w:val="26"/>
              </w:rPr>
              <w:t>Нея</w:t>
            </w:r>
            <w:proofErr w:type="spellEnd"/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тепловых сетей, обеспечивающих поставку тепловой энергии потребителям от различных источников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F12E9">
        <w:trPr>
          <w:trHeight w:val="71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или реконструкция тепловых сетей для повышения эффективности функционирования системы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тепловых сетей для обеспечения нормативной надежности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Cs w:val="26"/>
              </w:rPr>
            </w:pPr>
            <w:r>
              <w:rPr>
                <w:sz w:val="26"/>
                <w:szCs w:val="26"/>
              </w:rPr>
              <w:t>6.6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Cs w:val="26"/>
              </w:rPr>
            </w:pPr>
            <w:r>
              <w:rPr>
                <w:sz w:val="26"/>
                <w:szCs w:val="26"/>
              </w:rPr>
              <w:t>Реконструкция тепловых сетей, подлежащих замене в связи с исчерпанием эксплуатационного ресурса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F12E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 тепловых сетей с увеличением диаметра трубопроводов для обеспечения перспективных приростов тепловой нагрузки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и реконструкция насосных станций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Сценарии развития аварий в системах теплоснабжения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Перспективные топливные балансы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видов и количества используемого топлива для источников тепловой энергии на территории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Текущий и перспективный топливные балансы для каждого источника тепловой энергии по видам основного и резервного топлива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Нормативные запасы топлива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Инвестиции в строительство, реконструкцию, техническое перевооружение и (или) модернизацию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эффективности инвестиций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о присвоении статуса единой теплоснабжающей организации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о распределении тепловой нагрузки между источниками тепловой энергии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по бесхозяйным тепловым сетям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Синхронизация схемы теплоснабжения со схемой газоснабжения и газификации городского округа, схемой и программой развития электроэнергетики, а также со схемой водоснабжения и водоотведения города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Индикаторы развития систем теплоснабжения муниципального округа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Ценовые (тарифные) последствия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Реестр мероприятий схемы теплоснабжения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5F12E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5F12E9">
            <w:pPr>
              <w:ind w:right="-39"/>
              <w:rPr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2E9" w:rsidRDefault="004E6278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Перечень использованных федеральных законов, нормативно-правовых актов и справочной литературы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12E9" w:rsidRDefault="0074100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</w:tbl>
    <w:p w:rsidR="005F12E9" w:rsidRDefault="005F12E9">
      <w:pPr>
        <w:jc w:val="center"/>
      </w:pPr>
    </w:p>
    <w:p w:rsidR="005F12E9" w:rsidRDefault="005F12E9">
      <w:pPr>
        <w:jc w:val="center"/>
      </w:pPr>
    </w:p>
    <w:p w:rsidR="005F12E9" w:rsidRDefault="005F12E9"/>
    <w:p w:rsidR="005F12E9" w:rsidRDefault="005F12E9">
      <w:pPr>
        <w:jc w:val="center"/>
      </w:pPr>
    </w:p>
    <w:p w:rsidR="005F12E9" w:rsidRDefault="005F12E9">
      <w:pPr>
        <w:spacing w:after="120"/>
        <w:jc w:val="center"/>
        <w:rPr>
          <w:b/>
          <w:sz w:val="28"/>
          <w:szCs w:val="28"/>
        </w:rPr>
      </w:pPr>
    </w:p>
    <w:p w:rsidR="005F12E9" w:rsidRDefault="004E6278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231626" w:rsidRPr="00231626" w:rsidRDefault="00231626" w:rsidP="00231626">
      <w:pPr>
        <w:ind w:firstLine="708"/>
        <w:jc w:val="both"/>
        <w:rPr>
          <w:sz w:val="26"/>
          <w:szCs w:val="26"/>
        </w:rPr>
      </w:pPr>
      <w:r w:rsidRPr="00231626">
        <w:rPr>
          <w:sz w:val="26"/>
          <w:szCs w:val="26"/>
        </w:rPr>
        <w:t xml:space="preserve">Разработка схемы теплоснабжения </w:t>
      </w:r>
      <w:proofErr w:type="spellStart"/>
      <w:r w:rsidRPr="00231626">
        <w:rPr>
          <w:sz w:val="26"/>
          <w:szCs w:val="26"/>
        </w:rPr>
        <w:t>Шарьинского</w:t>
      </w:r>
      <w:proofErr w:type="spellEnd"/>
      <w:r w:rsidRPr="00231626">
        <w:rPr>
          <w:sz w:val="26"/>
          <w:szCs w:val="26"/>
        </w:rPr>
        <w:t xml:space="preserve"> муниципального округа Костромской области осуществлялась согласно </w:t>
      </w:r>
      <w:r w:rsidRPr="00231626">
        <w:rPr>
          <w:sz w:val="25"/>
          <w:szCs w:val="25"/>
        </w:rPr>
        <w:t xml:space="preserve">договору от </w:t>
      </w:r>
      <w:r w:rsidRPr="00231626">
        <w:rPr>
          <w:sz w:val="28"/>
          <w:szCs w:val="28"/>
        </w:rPr>
        <w:t>18.04.2025 года</w:t>
      </w:r>
      <w:r w:rsidRPr="00231626">
        <w:rPr>
          <w:spacing w:val="20"/>
          <w:sz w:val="28"/>
          <w:szCs w:val="28"/>
        </w:rPr>
        <w:t xml:space="preserve"> №</w:t>
      </w:r>
      <w:r w:rsidRPr="00231626">
        <w:rPr>
          <w:sz w:val="28"/>
          <w:szCs w:val="28"/>
        </w:rPr>
        <w:t>18/2025</w:t>
      </w:r>
      <w:r w:rsidRPr="00231626">
        <w:rPr>
          <w:sz w:val="25"/>
          <w:szCs w:val="25"/>
        </w:rPr>
        <w:t xml:space="preserve"> между </w:t>
      </w:r>
      <w:r w:rsidR="003E60FE">
        <w:rPr>
          <w:sz w:val="25"/>
          <w:szCs w:val="25"/>
        </w:rPr>
        <w:t xml:space="preserve">отделом архитектуры, строительства и ЖКХ </w:t>
      </w:r>
      <w:r w:rsidRPr="00231626">
        <w:rPr>
          <w:sz w:val="25"/>
          <w:szCs w:val="25"/>
        </w:rPr>
        <w:t xml:space="preserve">администрации </w:t>
      </w:r>
      <w:proofErr w:type="spellStart"/>
      <w:r w:rsidRPr="00231626">
        <w:rPr>
          <w:sz w:val="26"/>
          <w:szCs w:val="26"/>
        </w:rPr>
        <w:t>Ш</w:t>
      </w:r>
      <w:r w:rsidR="003E60FE">
        <w:rPr>
          <w:sz w:val="26"/>
          <w:szCs w:val="26"/>
        </w:rPr>
        <w:t>арьинского</w:t>
      </w:r>
      <w:proofErr w:type="spellEnd"/>
      <w:r w:rsidR="003E60FE">
        <w:rPr>
          <w:sz w:val="26"/>
          <w:szCs w:val="26"/>
        </w:rPr>
        <w:t xml:space="preserve"> муниципального района</w:t>
      </w:r>
      <w:r w:rsidRPr="00231626">
        <w:rPr>
          <w:sz w:val="26"/>
          <w:szCs w:val="26"/>
        </w:rPr>
        <w:t xml:space="preserve"> </w:t>
      </w:r>
      <w:r w:rsidRPr="00231626">
        <w:rPr>
          <w:sz w:val="25"/>
          <w:szCs w:val="25"/>
        </w:rPr>
        <w:t xml:space="preserve">(Заказчик) </w:t>
      </w:r>
      <w:proofErr w:type="gramStart"/>
      <w:r w:rsidRPr="00231626">
        <w:rPr>
          <w:sz w:val="25"/>
          <w:szCs w:val="25"/>
        </w:rPr>
        <w:t>и ООО</w:t>
      </w:r>
      <w:proofErr w:type="gramEnd"/>
      <w:r w:rsidRPr="00231626">
        <w:rPr>
          <w:sz w:val="25"/>
          <w:szCs w:val="25"/>
        </w:rPr>
        <w:t xml:space="preserve"> «ЭНЕРГОЭКСПЕРТ» </w:t>
      </w:r>
      <w:r w:rsidR="003C1536" w:rsidRPr="003C1536">
        <w:rPr>
          <w:sz w:val="25"/>
          <w:szCs w:val="25"/>
        </w:rPr>
        <w:t>(Исполнитель)</w:t>
      </w:r>
      <w:r w:rsidR="003C1536" w:rsidRPr="003C1536">
        <w:rPr>
          <w:sz w:val="26"/>
          <w:szCs w:val="26"/>
        </w:rPr>
        <w:t>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 w:rsidRPr="00231626">
        <w:rPr>
          <w:sz w:val="26"/>
          <w:szCs w:val="26"/>
        </w:rPr>
        <w:t>При разработке</w:t>
      </w:r>
      <w:r>
        <w:rPr>
          <w:sz w:val="26"/>
          <w:szCs w:val="26"/>
        </w:rPr>
        <w:t xml:space="preserve"> схемы теплоснабжения </w:t>
      </w:r>
      <w:r w:rsidR="003C1536" w:rsidRPr="003C1536">
        <w:rPr>
          <w:sz w:val="26"/>
          <w:szCs w:val="26"/>
        </w:rPr>
        <w:t>«Исполнитель»</w:t>
      </w:r>
      <w:r>
        <w:rPr>
          <w:sz w:val="26"/>
          <w:szCs w:val="26"/>
        </w:rPr>
        <w:t xml:space="preserve"> руководствовался федеральным законодательством в области теплоснабжения, энергосбережения и повышения энергетической эффективности. Основными нормативно-правовыми документами для разработки схемы теплоснабжения являются: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федеральный закон от 27 июля 2010 года №190-ФЗ «О теплоснабжении»;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федеральный закон от 23.11.2009г. № 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5F12E9" w:rsidRDefault="004E6278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постановление Правительства Российской Федерации от 22 февраля 2012 г. № 154 «О требованиях к схемам теплоснабжения, порядку разработки и утверждения».</w:t>
      </w:r>
    </w:p>
    <w:p w:rsidR="005F12E9" w:rsidRDefault="004E6278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Правила организации теплоснабжения в Российской Федерации. Утверждены Постановлением Правительства РФ №808 от 08.08.2012г.</w:t>
      </w:r>
    </w:p>
    <w:p w:rsidR="005F12E9" w:rsidRDefault="004E6278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При разработке отдельных разделов проекта использовались и другие нормативно-правовые акты, а также справочная литература. Их полный список приведен в конце настоящей книги.</w:t>
      </w:r>
    </w:p>
    <w:p w:rsidR="005F12E9" w:rsidRDefault="004E6278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Описание систем теплоснабжения и их анализ произведен на основании информации, представленной администрацией </w:t>
      </w:r>
      <w:r>
        <w:rPr>
          <w:sz w:val="26"/>
          <w:szCs w:val="26"/>
        </w:rPr>
        <w:t xml:space="preserve">муниципального округа </w:t>
      </w:r>
      <w:r w:rsidR="00427895">
        <w:rPr>
          <w:rFonts w:eastAsia="Times New Roman"/>
          <w:sz w:val="26"/>
          <w:szCs w:val="26"/>
        </w:rPr>
        <w:t>и теплоснабжающими организациями</w:t>
      </w:r>
      <w:r>
        <w:rPr>
          <w:rFonts w:eastAsia="Times New Roman"/>
          <w:sz w:val="26"/>
          <w:szCs w:val="26"/>
        </w:rPr>
        <w:t xml:space="preserve">. </w:t>
      </w:r>
    </w:p>
    <w:p w:rsidR="005F12E9" w:rsidRDefault="004E627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разработки схемы теплоснабжения </w:t>
      </w:r>
      <w:r w:rsidR="003C1536" w:rsidRPr="003C1536">
        <w:rPr>
          <w:sz w:val="26"/>
          <w:szCs w:val="26"/>
        </w:rPr>
        <w:t>«Исполнитель»</w:t>
      </w:r>
      <w:r w:rsidR="003C1536">
        <w:rPr>
          <w:sz w:val="26"/>
          <w:szCs w:val="26"/>
        </w:rPr>
        <w:t xml:space="preserve"> </w:t>
      </w:r>
      <w:r>
        <w:rPr>
          <w:sz w:val="26"/>
          <w:szCs w:val="26"/>
        </w:rPr>
        <w:t>произвел сбор информации: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 о муниципальном округе и перспективах его развития;</w:t>
      </w:r>
    </w:p>
    <w:p w:rsidR="005F12E9" w:rsidRDefault="004E6278">
      <w:pPr>
        <w:ind w:left="709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</w:t>
      </w:r>
      <w:r w:rsidR="00736991" w:rsidRPr="00736991">
        <w:rPr>
          <w:sz w:val="26"/>
          <w:szCs w:val="26"/>
        </w:rPr>
        <w:t>теплоснабжающих организациях, их теплоисточниках</w:t>
      </w:r>
      <w:r>
        <w:rPr>
          <w:sz w:val="26"/>
          <w:szCs w:val="26"/>
        </w:rPr>
        <w:t>, тепловых сетях, производственно-экономических показателях;</w:t>
      </w:r>
    </w:p>
    <w:p w:rsidR="005F12E9" w:rsidRDefault="004E6278">
      <w:pPr>
        <w:ind w:left="709" w:hanging="142"/>
        <w:jc w:val="both"/>
        <w:rPr>
          <w:sz w:val="26"/>
          <w:szCs w:val="26"/>
        </w:rPr>
      </w:pPr>
      <w:r>
        <w:rPr>
          <w:sz w:val="26"/>
          <w:szCs w:val="26"/>
        </w:rPr>
        <w:t>- о нормативах и муниципальных стандартах теплоснабжения, тарифах на тепловую энергию и воду;</w:t>
      </w:r>
    </w:p>
    <w:p w:rsidR="005F12E9" w:rsidRDefault="004E6278">
      <w:pPr>
        <w:ind w:left="709" w:hanging="142"/>
        <w:jc w:val="both"/>
        <w:rPr>
          <w:sz w:val="26"/>
          <w:szCs w:val="26"/>
        </w:rPr>
      </w:pPr>
      <w:r>
        <w:rPr>
          <w:sz w:val="26"/>
          <w:szCs w:val="26"/>
        </w:rPr>
        <w:t>- о составе потребителей тепловой энергии и тепловых нагрузок на теплоисточники;</w:t>
      </w:r>
    </w:p>
    <w:p w:rsidR="005F12E9" w:rsidRDefault="004E6278">
      <w:pPr>
        <w:ind w:left="709" w:hanging="142"/>
        <w:jc w:val="both"/>
        <w:rPr>
          <w:sz w:val="26"/>
          <w:szCs w:val="26"/>
        </w:rPr>
      </w:pPr>
      <w:r>
        <w:rPr>
          <w:sz w:val="26"/>
          <w:szCs w:val="26"/>
        </w:rPr>
        <w:t>- об основных положениях проекта газификации муниципального округа;</w:t>
      </w:r>
    </w:p>
    <w:p w:rsidR="005F12E9" w:rsidRDefault="004E6278">
      <w:pPr>
        <w:ind w:left="709" w:hanging="142"/>
        <w:jc w:val="both"/>
        <w:rPr>
          <w:sz w:val="26"/>
          <w:szCs w:val="26"/>
        </w:rPr>
      </w:pPr>
      <w:r>
        <w:rPr>
          <w:sz w:val="26"/>
          <w:szCs w:val="26"/>
        </w:rPr>
        <w:t>- о вводе в эксплуатацию объе</w:t>
      </w:r>
      <w:r w:rsidR="00736991">
        <w:rPr>
          <w:sz w:val="26"/>
          <w:szCs w:val="26"/>
        </w:rPr>
        <w:t>ктов нового строительства в 2026</w:t>
      </w:r>
      <w:r>
        <w:rPr>
          <w:sz w:val="26"/>
          <w:szCs w:val="26"/>
        </w:rPr>
        <w:t xml:space="preserve"> году и планах на ввод объектов в ближайшие годы.</w:t>
      </w:r>
      <w:r w:rsidR="00427895">
        <w:rPr>
          <w:sz w:val="26"/>
          <w:szCs w:val="26"/>
        </w:rPr>
        <w:t xml:space="preserve">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схеме теплоснабжения не рассмотрены не присущие для 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 вопросы: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потребление тепловой энергии (мощности) и теплоносителя объектами, расположенными в произв</w:t>
      </w:r>
      <w:r w:rsidR="00400D3A">
        <w:rPr>
          <w:sz w:val="26"/>
          <w:szCs w:val="26"/>
        </w:rPr>
        <w:t>одственных зонах, поскольку</w:t>
      </w:r>
      <w:r w:rsidR="00C214AA">
        <w:rPr>
          <w:sz w:val="26"/>
          <w:szCs w:val="26"/>
        </w:rPr>
        <w:t xml:space="preserve"> небольшие</w:t>
      </w:r>
      <w:r>
        <w:rPr>
          <w:sz w:val="26"/>
          <w:szCs w:val="26"/>
        </w:rPr>
        <w:t xml:space="preserve"> предприятия по лесопереработке </w:t>
      </w:r>
      <w:r w:rsidR="00C214AA">
        <w:rPr>
          <w:sz w:val="26"/>
          <w:szCs w:val="26"/>
        </w:rPr>
        <w:t xml:space="preserve">и фермерские хозяйства </w:t>
      </w:r>
      <w:r>
        <w:rPr>
          <w:sz w:val="26"/>
          <w:szCs w:val="26"/>
        </w:rPr>
        <w:t xml:space="preserve">осуществляют теплоснабжение </w:t>
      </w: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собственных теплоисточников;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значения существующей и перспективной резервной тепловой мощности источников теплоснабжения с выделением аварийного резерва и резерва по договорам на поддержание резервной тепловой мощности ввиду отсутствия необходимости в резервных мощностях;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меры по переоборудованию котельных в источники комбинированной выработки электрической и тепловой энергии для каждого этапа, поскольку котельные </w:t>
      </w:r>
      <w:proofErr w:type="gramStart"/>
      <w:r>
        <w:rPr>
          <w:sz w:val="26"/>
          <w:szCs w:val="26"/>
        </w:rPr>
        <w:t>имеют очень малую тепловую мощность и при газификации большая часть из них будет</w:t>
      </w:r>
      <w:proofErr w:type="gramEnd"/>
      <w:r>
        <w:rPr>
          <w:sz w:val="26"/>
          <w:szCs w:val="26"/>
        </w:rPr>
        <w:t xml:space="preserve"> закрыта;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предложения по переводу открытых систем теплоснабжения (горячего водоснабжения) в закрытые системы горячего водоснабжения, поскольку все системы теплоснабжения в </w:t>
      </w:r>
      <w:proofErr w:type="spellStart"/>
      <w:r>
        <w:rPr>
          <w:sz w:val="26"/>
          <w:szCs w:val="26"/>
        </w:rPr>
        <w:t>Шарьинском</w:t>
      </w:r>
      <w:proofErr w:type="spellEnd"/>
      <w:r>
        <w:rPr>
          <w:sz w:val="26"/>
          <w:szCs w:val="26"/>
        </w:rPr>
        <w:t xml:space="preserve"> муниципальном округе закрытые.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Понятия, используемые в настоящей схеме теплоснабжения, соответствуют федеральному закону №190-ФЗ и «Требованиям к схемам теплоснабжения», утвержденным постановлением Правительства РФ от 22.02.2012 г. №154.</w:t>
      </w:r>
    </w:p>
    <w:p w:rsidR="005F12E9" w:rsidRDefault="004E6278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lastRenderedPageBreak/>
        <w:t>Обозначения, принятые в схеме теплоснабжения: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МО – муниципальный округ;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ЭСО (ТСО) – </w:t>
      </w:r>
      <w:proofErr w:type="spellStart"/>
      <w:r>
        <w:rPr>
          <w:sz w:val="26"/>
          <w:szCs w:val="26"/>
        </w:rPr>
        <w:t>энергоснабжающая</w:t>
      </w:r>
      <w:proofErr w:type="spellEnd"/>
      <w:r>
        <w:rPr>
          <w:sz w:val="26"/>
          <w:szCs w:val="26"/>
        </w:rPr>
        <w:t xml:space="preserve"> (теплоснабжающая) организация;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МКУП – муниципальное казенное унитарное предприятие;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БМК – </w:t>
      </w:r>
      <w:proofErr w:type="spellStart"/>
      <w:r>
        <w:rPr>
          <w:sz w:val="26"/>
          <w:szCs w:val="26"/>
        </w:rPr>
        <w:t>блочно</w:t>
      </w:r>
      <w:proofErr w:type="spellEnd"/>
      <w:r>
        <w:rPr>
          <w:sz w:val="26"/>
          <w:szCs w:val="26"/>
        </w:rPr>
        <w:t>-модульная котельная;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КНР – котел наружного размещения;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УТМ (РТМ) – установленная (располагаемая) тепловая мощность теплоисточника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СН – затраты на собственные нужды теплоисточника;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НТП – норматив технологических потерь;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НУРТ – норматив удельного расхода топлива;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НЗТ – норматив запаса топлива;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УТМ (РТМ) – установленная (располагаемая) тепловая мощность теплоисточника;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РНИ – режимно-наладочные испытания;</w:t>
      </w:r>
    </w:p>
    <w:p w:rsidR="005F12E9" w:rsidRDefault="004E6278">
      <w:pPr>
        <w:ind w:left="709"/>
        <w:rPr>
          <w:sz w:val="26"/>
          <w:szCs w:val="26"/>
        </w:rPr>
      </w:pPr>
      <w:r>
        <w:rPr>
          <w:sz w:val="26"/>
          <w:szCs w:val="26"/>
        </w:rPr>
        <w:t>ГВС – горячее водоснабжение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других обозначений, </w:t>
      </w:r>
      <w:proofErr w:type="gramStart"/>
      <w:r>
        <w:rPr>
          <w:sz w:val="26"/>
          <w:szCs w:val="26"/>
        </w:rPr>
        <w:t>кроме</w:t>
      </w:r>
      <w:proofErr w:type="gramEnd"/>
      <w:r>
        <w:rPr>
          <w:sz w:val="26"/>
          <w:szCs w:val="26"/>
        </w:rPr>
        <w:t xml:space="preserve"> общепринятых технических, раскрыто по тексту.</w:t>
      </w:r>
    </w:p>
    <w:p w:rsidR="005F12E9" w:rsidRDefault="004E6278">
      <w:pPr>
        <w:jc w:val="both"/>
        <w:rPr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t>Работы по разработке схемы теплоснабжения выполнялись специалистам</w:t>
      </w:r>
      <w:proofErr w:type="gramStart"/>
      <w:r>
        <w:rPr>
          <w:sz w:val="26"/>
          <w:szCs w:val="26"/>
        </w:rPr>
        <w:t>и ООО</w:t>
      </w:r>
      <w:proofErr w:type="gramEnd"/>
      <w:r>
        <w:rPr>
          <w:sz w:val="26"/>
          <w:szCs w:val="26"/>
        </w:rPr>
        <w:t xml:space="preserve"> «ЭНЕРГОЭКСПЕРТ». Руководитель работ главный специалист </w:t>
      </w:r>
      <w:proofErr w:type="gramStart"/>
      <w:r>
        <w:rPr>
          <w:sz w:val="26"/>
          <w:szCs w:val="26"/>
        </w:rPr>
        <w:t>–Х</w:t>
      </w:r>
      <w:proofErr w:type="gramEnd"/>
      <w:r>
        <w:rPr>
          <w:sz w:val="26"/>
          <w:szCs w:val="26"/>
        </w:rPr>
        <w:t>охлов Ю.Л.</w:t>
      </w:r>
    </w:p>
    <w:p w:rsidR="005F12E9" w:rsidRDefault="005F12E9">
      <w:pPr>
        <w:ind w:left="709"/>
      </w:pPr>
    </w:p>
    <w:p w:rsidR="005F12E9" w:rsidRDefault="005F12E9">
      <w:pPr>
        <w:ind w:left="709"/>
      </w:pPr>
    </w:p>
    <w:p w:rsidR="005F12E9" w:rsidRDefault="005F12E9">
      <w:pPr>
        <w:ind w:left="709"/>
      </w:pPr>
    </w:p>
    <w:p w:rsidR="005F12E9" w:rsidRDefault="004E6278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 Показатели существующего и перспективного спроса на тепловую энергию (мощность) и теплоноситель в границах территории муниципального округа</w:t>
      </w:r>
    </w:p>
    <w:p w:rsidR="005F12E9" w:rsidRDefault="004E6278">
      <w:pPr>
        <w:spacing w:after="120"/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t>1.1. Величины существующей отапливаемой площади строительных фондов и ее приросты за период действия схемы теплоснабжения.</w:t>
      </w:r>
    </w:p>
    <w:p w:rsidR="005F12E9" w:rsidRDefault="004E627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Законом Костромской области от 21 марта 2025 года № 594-7-ЗКО входящие в состав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сельские поселения </w:t>
      </w:r>
      <w:proofErr w:type="spellStart"/>
      <w:r>
        <w:rPr>
          <w:color w:val="000000"/>
          <w:sz w:val="26"/>
          <w:szCs w:val="26"/>
        </w:rPr>
        <w:t>Зебляковское</w:t>
      </w:r>
      <w:proofErr w:type="spellEnd"/>
      <w:r>
        <w:rPr>
          <w:color w:val="000000"/>
          <w:sz w:val="26"/>
          <w:szCs w:val="26"/>
        </w:rPr>
        <w:t xml:space="preserve">, Ивановское, </w:t>
      </w:r>
      <w:proofErr w:type="spellStart"/>
      <w:r>
        <w:rPr>
          <w:color w:val="000000"/>
          <w:sz w:val="26"/>
          <w:szCs w:val="26"/>
        </w:rPr>
        <w:t>Конёвское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Одоевское</w:t>
      </w:r>
      <w:proofErr w:type="spellEnd"/>
      <w:r>
        <w:rPr>
          <w:color w:val="000000"/>
          <w:sz w:val="26"/>
          <w:szCs w:val="26"/>
        </w:rPr>
        <w:t xml:space="preserve">, Троицкое, </w:t>
      </w:r>
      <w:proofErr w:type="spellStart"/>
      <w:r>
        <w:rPr>
          <w:color w:val="000000"/>
          <w:sz w:val="26"/>
          <w:szCs w:val="26"/>
        </w:rPr>
        <w:t>Шангское</w:t>
      </w:r>
      <w:proofErr w:type="spellEnd"/>
      <w:r>
        <w:rPr>
          <w:color w:val="000000"/>
          <w:sz w:val="26"/>
          <w:szCs w:val="26"/>
        </w:rPr>
        <w:t xml:space="preserve">,  </w:t>
      </w:r>
      <w:proofErr w:type="spellStart"/>
      <w:r>
        <w:rPr>
          <w:color w:val="000000"/>
          <w:sz w:val="26"/>
          <w:szCs w:val="26"/>
        </w:rPr>
        <w:t>Шекшемское</w:t>
      </w:r>
      <w:proofErr w:type="spellEnd"/>
      <w:r>
        <w:rPr>
          <w:color w:val="000000"/>
          <w:sz w:val="26"/>
          <w:szCs w:val="26"/>
        </w:rPr>
        <w:t xml:space="preserve">,  преобразованы в </w:t>
      </w:r>
      <w:proofErr w:type="spellStart"/>
      <w:r>
        <w:rPr>
          <w:color w:val="000000"/>
          <w:sz w:val="26"/>
          <w:szCs w:val="26"/>
        </w:rPr>
        <w:t>Шарьинский</w:t>
      </w:r>
      <w:proofErr w:type="spellEnd"/>
      <w:r>
        <w:rPr>
          <w:color w:val="000000"/>
          <w:sz w:val="26"/>
          <w:szCs w:val="26"/>
        </w:rPr>
        <w:t xml:space="preserve"> муниципальный округ.  Административный центр 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– город Шарья. Площадь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округа</w:t>
      </w:r>
      <w:r>
        <w:rPr>
          <w:color w:val="000000"/>
          <w:sz w:val="26"/>
          <w:szCs w:val="26"/>
        </w:rPr>
        <w:t xml:space="preserve"> – 4070 км</w:t>
      </w:r>
      <w:proofErr w:type="gramStart"/>
      <w:r>
        <w:rPr>
          <w:color w:val="000000"/>
          <w:sz w:val="26"/>
          <w:szCs w:val="26"/>
          <w:vertAlign w:val="superscript"/>
        </w:rPr>
        <w:t>2</w:t>
      </w:r>
      <w:proofErr w:type="gramEnd"/>
      <w:r>
        <w:rPr>
          <w:color w:val="000000"/>
          <w:sz w:val="26"/>
          <w:szCs w:val="26"/>
        </w:rPr>
        <w:t xml:space="preserve">. Территория </w:t>
      </w:r>
      <w:r>
        <w:rPr>
          <w:sz w:val="26"/>
          <w:szCs w:val="26"/>
        </w:rPr>
        <w:t>округа</w:t>
      </w:r>
      <w:r>
        <w:rPr>
          <w:color w:val="000000"/>
          <w:sz w:val="26"/>
          <w:szCs w:val="26"/>
        </w:rPr>
        <w:t xml:space="preserve"> расположена на протяжении более чем 100 км с юга на север вдоль среднего течения реки Ветлуги, левого притока реки Волги. Граничит район на западе с </w:t>
      </w:r>
      <w:proofErr w:type="spellStart"/>
      <w:r>
        <w:rPr>
          <w:color w:val="000000"/>
          <w:sz w:val="26"/>
          <w:szCs w:val="26"/>
        </w:rPr>
        <w:t>Мантуровским</w:t>
      </w:r>
      <w:proofErr w:type="spellEnd"/>
      <w:r>
        <w:rPr>
          <w:color w:val="000000"/>
          <w:sz w:val="26"/>
          <w:szCs w:val="26"/>
        </w:rPr>
        <w:t xml:space="preserve">, на северо-западе с </w:t>
      </w:r>
      <w:proofErr w:type="spellStart"/>
      <w:r>
        <w:rPr>
          <w:color w:val="000000"/>
          <w:sz w:val="26"/>
          <w:szCs w:val="26"/>
        </w:rPr>
        <w:t>Межевским</w:t>
      </w:r>
      <w:proofErr w:type="spellEnd"/>
      <w:r>
        <w:rPr>
          <w:color w:val="000000"/>
          <w:sz w:val="26"/>
          <w:szCs w:val="26"/>
        </w:rPr>
        <w:t xml:space="preserve">, на севере - с </w:t>
      </w:r>
      <w:proofErr w:type="spellStart"/>
      <w:r>
        <w:rPr>
          <w:color w:val="000000"/>
          <w:sz w:val="26"/>
          <w:szCs w:val="26"/>
        </w:rPr>
        <w:t>Пыщугским</w:t>
      </w:r>
      <w:proofErr w:type="spellEnd"/>
      <w:r>
        <w:rPr>
          <w:color w:val="000000"/>
          <w:sz w:val="26"/>
          <w:szCs w:val="26"/>
        </w:rPr>
        <w:t xml:space="preserve">, на северо-востоке - с </w:t>
      </w:r>
      <w:proofErr w:type="spellStart"/>
      <w:r>
        <w:rPr>
          <w:color w:val="000000"/>
          <w:sz w:val="26"/>
          <w:szCs w:val="26"/>
        </w:rPr>
        <w:t>Поназыревским</w:t>
      </w:r>
      <w:proofErr w:type="spellEnd"/>
      <w:r>
        <w:rPr>
          <w:color w:val="000000"/>
          <w:sz w:val="26"/>
          <w:szCs w:val="26"/>
        </w:rPr>
        <w:t xml:space="preserve"> районами Костромской области, на юге - с Ветлужским районом Нижегородской области. Удаленность от областного центра г. Костромы автодорогой 321 км, железной дорогой 328 км. Численность населения по состоянию на 01.01.2024 </w:t>
      </w:r>
      <w:r w:rsidRPr="008B7F90">
        <w:rPr>
          <w:color w:val="000000"/>
          <w:sz w:val="26"/>
          <w:szCs w:val="26"/>
        </w:rPr>
        <w:t>года — 7134</w:t>
      </w:r>
      <w:bookmarkStart w:id="0" w:name="_GoBack"/>
      <w:bookmarkEnd w:id="0"/>
      <w:r>
        <w:rPr>
          <w:color w:val="000000"/>
          <w:sz w:val="26"/>
          <w:szCs w:val="26"/>
        </w:rPr>
        <w:t xml:space="preserve"> человека.  На территории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округа</w:t>
      </w:r>
      <w:r>
        <w:rPr>
          <w:color w:val="000000"/>
          <w:sz w:val="26"/>
          <w:szCs w:val="26"/>
        </w:rPr>
        <w:t xml:space="preserve"> находится 179 населенных пунктов, из них около 30 населенных пунктов </w:t>
      </w:r>
      <w:proofErr w:type="gramStart"/>
      <w:r>
        <w:rPr>
          <w:color w:val="000000"/>
          <w:sz w:val="26"/>
          <w:szCs w:val="26"/>
        </w:rPr>
        <w:t>без</w:t>
      </w:r>
      <w:proofErr w:type="gramEnd"/>
      <w:r>
        <w:rPr>
          <w:color w:val="000000"/>
          <w:sz w:val="26"/>
          <w:szCs w:val="26"/>
        </w:rPr>
        <w:t xml:space="preserve"> проживающих.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Через </w:t>
      </w:r>
      <w:proofErr w:type="spellStart"/>
      <w:r>
        <w:rPr>
          <w:color w:val="000000"/>
          <w:sz w:val="26"/>
          <w:szCs w:val="26"/>
        </w:rPr>
        <w:t>Шарьинский</w:t>
      </w:r>
      <w:proofErr w:type="spellEnd"/>
      <w:r>
        <w:rPr>
          <w:color w:val="000000"/>
          <w:sz w:val="26"/>
          <w:szCs w:val="26"/>
        </w:rPr>
        <w:t xml:space="preserve"> МО проходят: транссибирская железнодорожная магистраль, автодороги Кострома – Киров (с запада на восток) и </w:t>
      </w:r>
      <w:r w:rsidR="00231626">
        <w:rPr>
          <w:sz w:val="26"/>
          <w:szCs w:val="26"/>
        </w:rPr>
        <w:t>Урень-Шарья-Никольск-Котлас</w:t>
      </w:r>
      <w:r>
        <w:rPr>
          <w:color w:val="000000"/>
          <w:sz w:val="26"/>
          <w:szCs w:val="26"/>
        </w:rPr>
        <w:t xml:space="preserve"> (с юга на север), что имеет большое значение д</w:t>
      </w:r>
      <w:r w:rsidR="00231626">
        <w:rPr>
          <w:color w:val="000000"/>
          <w:sz w:val="26"/>
          <w:szCs w:val="26"/>
        </w:rPr>
        <w:t>ля экономического развития округ</w:t>
      </w:r>
      <w:r>
        <w:rPr>
          <w:color w:val="000000"/>
          <w:sz w:val="26"/>
          <w:szCs w:val="26"/>
        </w:rPr>
        <w:t>а.</w:t>
      </w:r>
    </w:p>
    <w:p w:rsidR="005F12E9" w:rsidRDefault="004E6278">
      <w:pPr>
        <w:spacing w:before="120" w:after="120"/>
        <w:jc w:val="center"/>
        <w:rPr>
          <w:spacing w:val="-10"/>
          <w:sz w:val="26"/>
          <w:szCs w:val="26"/>
        </w:rPr>
      </w:pPr>
      <w:r>
        <w:rPr>
          <w:color w:val="000000"/>
          <w:sz w:val="26"/>
          <w:szCs w:val="26"/>
        </w:rPr>
        <w:t xml:space="preserve">Таблица 1.1.1. </w:t>
      </w:r>
      <w:r>
        <w:rPr>
          <w:sz w:val="26"/>
          <w:szCs w:val="26"/>
        </w:rPr>
        <w:t xml:space="preserve">Динамика численности населения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МО</w:t>
      </w:r>
    </w:p>
    <w:tbl>
      <w:tblPr>
        <w:tblW w:w="10267" w:type="dxa"/>
        <w:tblInd w:w="-70" w:type="dxa"/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7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F12E9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2025</w:t>
            </w:r>
          </w:p>
        </w:tc>
      </w:tr>
      <w:tr w:rsidR="005F12E9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Численность 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8975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8742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8447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8243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color w:val="FF0000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9130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8910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7134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202122"/>
                <w:szCs w:val="24"/>
                <w:lang w:eastAsia="ru-RU"/>
              </w:rPr>
            </w:pPr>
            <w:r>
              <w:rPr>
                <w:rFonts w:eastAsia="Times New Roman"/>
                <w:color w:val="202122"/>
                <w:szCs w:val="24"/>
                <w:lang w:eastAsia="ru-RU"/>
              </w:rPr>
              <w:t>6896</w:t>
            </w:r>
          </w:p>
        </w:tc>
      </w:tr>
    </w:tbl>
    <w:p w:rsidR="005F12E9" w:rsidRDefault="005F12E9">
      <w:pPr>
        <w:spacing w:before="120"/>
        <w:jc w:val="center"/>
        <w:rPr>
          <w:color w:val="000000"/>
          <w:sz w:val="26"/>
          <w:szCs w:val="26"/>
          <w:shd w:val="clear" w:color="auto" w:fill="FFFFFF"/>
        </w:rPr>
      </w:pPr>
    </w:p>
    <w:p w:rsidR="0064000B" w:rsidRDefault="0064000B">
      <w:pPr>
        <w:spacing w:before="120"/>
        <w:jc w:val="center"/>
        <w:rPr>
          <w:color w:val="000000"/>
          <w:sz w:val="26"/>
          <w:szCs w:val="26"/>
          <w:shd w:val="clear" w:color="auto" w:fill="FFFFFF"/>
        </w:rPr>
      </w:pPr>
    </w:p>
    <w:p w:rsidR="0064000B" w:rsidRDefault="0064000B">
      <w:pPr>
        <w:spacing w:before="120"/>
        <w:jc w:val="center"/>
        <w:rPr>
          <w:color w:val="000000"/>
          <w:sz w:val="26"/>
          <w:szCs w:val="26"/>
          <w:shd w:val="clear" w:color="auto" w:fill="FFFFFF"/>
        </w:rPr>
      </w:pPr>
    </w:p>
    <w:p w:rsidR="0064000B" w:rsidRDefault="0064000B">
      <w:pPr>
        <w:spacing w:before="120"/>
        <w:jc w:val="center"/>
        <w:rPr>
          <w:color w:val="000000"/>
          <w:sz w:val="26"/>
          <w:szCs w:val="26"/>
          <w:shd w:val="clear" w:color="auto" w:fill="FFFFFF"/>
        </w:rPr>
      </w:pPr>
    </w:p>
    <w:p w:rsidR="005F12E9" w:rsidRDefault="004E6278">
      <w:pPr>
        <w:spacing w:before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Таблица 1.1.2. </w:t>
      </w:r>
      <w:r>
        <w:rPr>
          <w:sz w:val="26"/>
          <w:szCs w:val="26"/>
        </w:rPr>
        <w:t xml:space="preserve">Площадь жилых помещений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МО </w:t>
      </w:r>
    </w:p>
    <w:p w:rsidR="005F12E9" w:rsidRPr="00C25831" w:rsidRDefault="004E6278">
      <w:pPr>
        <w:spacing w:after="120"/>
        <w:jc w:val="center"/>
        <w:rPr>
          <w:color w:val="202122"/>
          <w:sz w:val="26"/>
          <w:szCs w:val="26"/>
        </w:rPr>
      </w:pPr>
      <w:r>
        <w:rPr>
          <w:sz w:val="26"/>
          <w:szCs w:val="26"/>
        </w:rPr>
        <w:t xml:space="preserve">по состоянию </w:t>
      </w:r>
      <w:r w:rsidRPr="00C25831">
        <w:rPr>
          <w:sz w:val="26"/>
          <w:szCs w:val="26"/>
        </w:rPr>
        <w:t>на 01.01.2025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264"/>
      </w:tblGrid>
      <w:tr w:rsidR="005F12E9" w:rsidRPr="00C25831">
        <w:tc>
          <w:tcPr>
            <w:tcW w:w="5931" w:type="dxa"/>
          </w:tcPr>
          <w:p w:rsidR="005F12E9" w:rsidRPr="00C25831" w:rsidRDefault="004E6278">
            <w:pPr>
              <w:jc w:val="center"/>
              <w:rPr>
                <w:szCs w:val="24"/>
              </w:rPr>
            </w:pPr>
            <w:r w:rsidRPr="00C25831">
              <w:rPr>
                <w:szCs w:val="24"/>
              </w:rPr>
              <w:t>Наименование</w:t>
            </w:r>
          </w:p>
        </w:tc>
        <w:tc>
          <w:tcPr>
            <w:tcW w:w="4264" w:type="dxa"/>
          </w:tcPr>
          <w:p w:rsidR="005F12E9" w:rsidRPr="00C25831" w:rsidRDefault="004E6278">
            <w:pPr>
              <w:jc w:val="center"/>
              <w:rPr>
                <w:szCs w:val="24"/>
                <w:vertAlign w:val="superscript"/>
              </w:rPr>
            </w:pPr>
            <w:r w:rsidRPr="00C25831">
              <w:rPr>
                <w:szCs w:val="24"/>
              </w:rPr>
              <w:t>Площадь жилых помещений, тыс. м</w:t>
            </w:r>
            <w:proofErr w:type="gramStart"/>
            <w:r w:rsidRPr="00C25831">
              <w:rPr>
                <w:szCs w:val="24"/>
                <w:vertAlign w:val="superscript"/>
              </w:rPr>
              <w:t>2</w:t>
            </w:r>
            <w:proofErr w:type="gramEnd"/>
          </w:p>
        </w:tc>
      </w:tr>
      <w:tr w:rsidR="005F12E9" w:rsidRPr="00C25831">
        <w:tc>
          <w:tcPr>
            <w:tcW w:w="5931" w:type="dxa"/>
          </w:tcPr>
          <w:p w:rsidR="005F12E9" w:rsidRPr="00C25831" w:rsidRDefault="004E6278">
            <w:pPr>
              <w:jc w:val="both"/>
              <w:rPr>
                <w:szCs w:val="24"/>
              </w:rPr>
            </w:pPr>
            <w:r w:rsidRPr="00C25831">
              <w:rPr>
                <w:szCs w:val="24"/>
              </w:rPr>
              <w:t>Существующий жилой фонд, всего:</w:t>
            </w:r>
          </w:p>
        </w:tc>
        <w:tc>
          <w:tcPr>
            <w:tcW w:w="4264" w:type="dxa"/>
            <w:vAlign w:val="bottom"/>
          </w:tcPr>
          <w:p w:rsidR="005F12E9" w:rsidRPr="00C25831" w:rsidRDefault="004E6278">
            <w:pPr>
              <w:jc w:val="center"/>
              <w:rPr>
                <w:color w:val="000000"/>
                <w:szCs w:val="24"/>
              </w:rPr>
            </w:pPr>
            <w:r w:rsidRPr="00C25831">
              <w:rPr>
                <w:color w:val="000000"/>
                <w:szCs w:val="24"/>
              </w:rPr>
              <w:t>243,45</w:t>
            </w:r>
          </w:p>
        </w:tc>
      </w:tr>
      <w:tr w:rsidR="005F12E9" w:rsidRPr="00C25831">
        <w:tc>
          <w:tcPr>
            <w:tcW w:w="5931" w:type="dxa"/>
          </w:tcPr>
          <w:p w:rsidR="005F12E9" w:rsidRPr="00C25831" w:rsidRDefault="004E6278">
            <w:pPr>
              <w:jc w:val="both"/>
              <w:rPr>
                <w:szCs w:val="24"/>
              </w:rPr>
            </w:pPr>
            <w:r w:rsidRPr="00C25831">
              <w:rPr>
                <w:szCs w:val="24"/>
              </w:rPr>
              <w:t>В том числе     жилые дома индивидуальной и блокированной застройки</w:t>
            </w:r>
          </w:p>
        </w:tc>
        <w:tc>
          <w:tcPr>
            <w:tcW w:w="4264" w:type="dxa"/>
            <w:vAlign w:val="center"/>
          </w:tcPr>
          <w:p w:rsidR="005F12E9" w:rsidRPr="00C25831" w:rsidRDefault="004E6278">
            <w:pPr>
              <w:jc w:val="center"/>
              <w:rPr>
                <w:color w:val="000000"/>
                <w:szCs w:val="24"/>
              </w:rPr>
            </w:pPr>
            <w:r w:rsidRPr="00C25831">
              <w:rPr>
                <w:color w:val="000000"/>
                <w:szCs w:val="24"/>
              </w:rPr>
              <w:t>235,3</w:t>
            </w:r>
          </w:p>
        </w:tc>
      </w:tr>
      <w:tr w:rsidR="005F12E9" w:rsidRPr="00C25831">
        <w:tc>
          <w:tcPr>
            <w:tcW w:w="5931" w:type="dxa"/>
          </w:tcPr>
          <w:p w:rsidR="005F12E9" w:rsidRPr="00C25831" w:rsidRDefault="004E6278">
            <w:pPr>
              <w:jc w:val="both"/>
              <w:rPr>
                <w:szCs w:val="24"/>
              </w:rPr>
            </w:pPr>
            <w:r w:rsidRPr="00C25831">
              <w:rPr>
                <w:szCs w:val="24"/>
              </w:rPr>
              <w:t xml:space="preserve">                           многоквартирные дома</w:t>
            </w:r>
          </w:p>
        </w:tc>
        <w:tc>
          <w:tcPr>
            <w:tcW w:w="4264" w:type="dxa"/>
            <w:vAlign w:val="bottom"/>
          </w:tcPr>
          <w:p w:rsidR="005F12E9" w:rsidRPr="00C25831" w:rsidRDefault="004E6278">
            <w:pPr>
              <w:jc w:val="center"/>
              <w:rPr>
                <w:color w:val="000000"/>
                <w:szCs w:val="24"/>
              </w:rPr>
            </w:pPr>
            <w:r w:rsidRPr="00C25831">
              <w:rPr>
                <w:color w:val="000000"/>
                <w:szCs w:val="24"/>
              </w:rPr>
              <w:t>8,15</w:t>
            </w:r>
          </w:p>
        </w:tc>
      </w:tr>
      <w:tr w:rsidR="005F12E9" w:rsidRPr="00C25831">
        <w:tc>
          <w:tcPr>
            <w:tcW w:w="5931" w:type="dxa"/>
          </w:tcPr>
          <w:p w:rsidR="005F12E9" w:rsidRPr="00C25831" w:rsidRDefault="004E6278">
            <w:pPr>
              <w:jc w:val="both"/>
              <w:rPr>
                <w:szCs w:val="24"/>
              </w:rPr>
            </w:pPr>
            <w:r w:rsidRPr="00C25831">
              <w:rPr>
                <w:szCs w:val="24"/>
              </w:rPr>
              <w:t xml:space="preserve"> В том числе     дома с центральным отоплением</w:t>
            </w:r>
          </w:p>
        </w:tc>
        <w:tc>
          <w:tcPr>
            <w:tcW w:w="4264" w:type="dxa"/>
            <w:vAlign w:val="bottom"/>
          </w:tcPr>
          <w:p w:rsidR="005F12E9" w:rsidRPr="00C25831" w:rsidRDefault="004E6278">
            <w:pPr>
              <w:jc w:val="center"/>
              <w:rPr>
                <w:color w:val="000000"/>
                <w:szCs w:val="24"/>
              </w:rPr>
            </w:pPr>
            <w:r w:rsidRPr="00C25831">
              <w:rPr>
                <w:color w:val="000000"/>
                <w:szCs w:val="24"/>
              </w:rPr>
              <w:t>6,624</w:t>
            </w:r>
          </w:p>
        </w:tc>
      </w:tr>
      <w:tr w:rsidR="005F12E9">
        <w:tc>
          <w:tcPr>
            <w:tcW w:w="5931" w:type="dxa"/>
          </w:tcPr>
          <w:p w:rsidR="005F12E9" w:rsidRPr="00C25831" w:rsidRDefault="004E6278">
            <w:pPr>
              <w:jc w:val="both"/>
              <w:rPr>
                <w:szCs w:val="24"/>
              </w:rPr>
            </w:pPr>
            <w:r w:rsidRPr="00C25831">
              <w:rPr>
                <w:szCs w:val="24"/>
              </w:rPr>
              <w:t>Прирост жилого фонда за 2024 год</w:t>
            </w:r>
          </w:p>
        </w:tc>
        <w:tc>
          <w:tcPr>
            <w:tcW w:w="4264" w:type="dxa"/>
            <w:vAlign w:val="bottom"/>
          </w:tcPr>
          <w:p w:rsidR="005F12E9" w:rsidRPr="00C25831" w:rsidRDefault="004E6278">
            <w:pPr>
              <w:jc w:val="center"/>
              <w:rPr>
                <w:color w:val="000000"/>
                <w:szCs w:val="24"/>
              </w:rPr>
            </w:pPr>
            <w:r w:rsidRPr="00C25831">
              <w:rPr>
                <w:color w:val="000000"/>
                <w:szCs w:val="24"/>
              </w:rPr>
              <w:t>0,2</w:t>
            </w:r>
          </w:p>
        </w:tc>
      </w:tr>
    </w:tbl>
    <w:p w:rsidR="005F12E9" w:rsidRDefault="004E6278">
      <w:pPr>
        <w:spacing w:before="120"/>
        <w:ind w:firstLine="567"/>
        <w:jc w:val="both"/>
        <w:rPr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Как следует из таблицы 1.1.1, происходит постоянное снижение численности населения </w:t>
      </w:r>
      <w:proofErr w:type="spellStart"/>
      <w:r>
        <w:rPr>
          <w:rFonts w:eastAsia="Times New Roman"/>
          <w:sz w:val="26"/>
          <w:szCs w:val="26"/>
          <w:lang w:eastAsia="ru-RU"/>
        </w:rPr>
        <w:t>Шарьинского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 xml:space="preserve"> муниципального округа средним темпом 200 – 300 чел. в год, что вызывает дефицит рабочей силы и сдерживает экономическое развитие этой территории. Предстоящая газификация 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Шарьинского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 xml:space="preserve"> муниципального округа позволит создать комфортные условия для проживания людей, снизить затраты регионального и муниципального бюджетов на содержание своих организаций и учреждений, содействовать развитию отдельных отраслей производства.     </w:t>
      </w:r>
    </w:p>
    <w:p w:rsidR="005F12E9" w:rsidRDefault="004E6278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</w:t>
      </w:r>
      <w:proofErr w:type="spellStart"/>
      <w:r>
        <w:rPr>
          <w:color w:val="000000"/>
          <w:sz w:val="26"/>
          <w:szCs w:val="26"/>
        </w:rPr>
        <w:t>Шарьинском</w:t>
      </w:r>
      <w:proofErr w:type="spellEnd"/>
      <w:r>
        <w:rPr>
          <w:color w:val="000000"/>
          <w:sz w:val="26"/>
          <w:szCs w:val="26"/>
        </w:rPr>
        <w:t xml:space="preserve"> муниципальном </w:t>
      </w:r>
      <w:r>
        <w:rPr>
          <w:sz w:val="26"/>
          <w:szCs w:val="26"/>
        </w:rPr>
        <w:t>округе</w:t>
      </w:r>
      <w:r>
        <w:rPr>
          <w:color w:val="000000"/>
          <w:sz w:val="26"/>
          <w:szCs w:val="26"/>
        </w:rPr>
        <w:t xml:space="preserve"> в 4-х сельских территориях действуют 2 теплоснабжающие организации: МКУП «</w:t>
      </w:r>
      <w:proofErr w:type="spellStart"/>
      <w:r>
        <w:rPr>
          <w:color w:val="000000"/>
          <w:sz w:val="26"/>
          <w:szCs w:val="26"/>
        </w:rPr>
        <w:t>Коммунсервис</w:t>
      </w:r>
      <w:proofErr w:type="spellEnd"/>
      <w:r>
        <w:rPr>
          <w:color w:val="000000"/>
          <w:sz w:val="26"/>
          <w:szCs w:val="26"/>
        </w:rPr>
        <w:t>» и МОУ «Ивановская СОШ». Ряд учреждений имеют индивидуальные источники теплоснабжения, находящиеся на балансе и в эксплуатационной ответственности соответствующих районных управлений образования, здравоохранения, культуры. Сведения по этим учреждениям приведены в таблице 1.1.3.</w:t>
      </w:r>
    </w:p>
    <w:p w:rsidR="005F12E9" w:rsidRDefault="004E6278">
      <w:pPr>
        <w:spacing w:before="120" w:after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Таблица 1.1.3. Учреждения, осуществляющие теплоснабжение собственных объектов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982"/>
      </w:tblGrid>
      <w:tr w:rsidR="005F12E9" w:rsidTr="00197FC1">
        <w:tc>
          <w:tcPr>
            <w:tcW w:w="4219" w:type="dxa"/>
          </w:tcPr>
          <w:p w:rsidR="005F12E9" w:rsidRDefault="004E62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учреждения</w:t>
            </w:r>
          </w:p>
        </w:tc>
        <w:tc>
          <w:tcPr>
            <w:tcW w:w="5982" w:type="dxa"/>
          </w:tcPr>
          <w:p w:rsidR="005F12E9" w:rsidRDefault="004E62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Объекты теплоснабжения</w:t>
            </w:r>
          </w:p>
        </w:tc>
      </w:tr>
      <w:tr w:rsidR="005F12E9" w:rsidTr="00197FC1">
        <w:tc>
          <w:tcPr>
            <w:tcW w:w="4219" w:type="dxa"/>
            <w:vMerge w:val="restart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«</w:t>
            </w:r>
            <w:proofErr w:type="spellStart"/>
            <w:r>
              <w:rPr>
                <w:color w:val="000000"/>
                <w:sz w:val="26"/>
                <w:szCs w:val="26"/>
              </w:rPr>
              <w:t>Шекшемская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СОШ»</w:t>
            </w:r>
          </w:p>
        </w:tc>
        <w:tc>
          <w:tcPr>
            <w:tcW w:w="5982" w:type="dxa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школа в п. </w:t>
            </w:r>
            <w:proofErr w:type="spellStart"/>
            <w:r>
              <w:rPr>
                <w:color w:val="000000"/>
                <w:sz w:val="26"/>
                <w:szCs w:val="26"/>
              </w:rPr>
              <w:t>Шекшема</w:t>
            </w:r>
            <w:proofErr w:type="spellEnd"/>
          </w:p>
        </w:tc>
      </w:tr>
      <w:tr w:rsidR="005F12E9" w:rsidTr="00197FC1">
        <w:tc>
          <w:tcPr>
            <w:tcW w:w="4219" w:type="dxa"/>
            <w:vMerge/>
          </w:tcPr>
          <w:p w:rsidR="005F12E9" w:rsidRDefault="005F12E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982" w:type="dxa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школа в п. </w:t>
            </w:r>
            <w:proofErr w:type="spellStart"/>
            <w:r>
              <w:rPr>
                <w:color w:val="000000"/>
                <w:sz w:val="26"/>
                <w:szCs w:val="26"/>
              </w:rPr>
              <w:t>Варакинский</w:t>
            </w:r>
            <w:proofErr w:type="spellEnd"/>
          </w:p>
        </w:tc>
      </w:tr>
      <w:tr w:rsidR="005F12E9" w:rsidTr="00197FC1">
        <w:tc>
          <w:tcPr>
            <w:tcW w:w="4219" w:type="dxa"/>
            <w:vMerge w:val="restart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«Ивановская СОШ»</w:t>
            </w:r>
          </w:p>
        </w:tc>
        <w:tc>
          <w:tcPr>
            <w:tcW w:w="5982" w:type="dxa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школа в д. </w:t>
            </w:r>
            <w:proofErr w:type="spellStart"/>
            <w:r>
              <w:rPr>
                <w:color w:val="000000"/>
                <w:sz w:val="26"/>
                <w:szCs w:val="26"/>
              </w:rPr>
              <w:t>Берзиха</w:t>
            </w:r>
            <w:proofErr w:type="spellEnd"/>
          </w:p>
        </w:tc>
      </w:tr>
      <w:tr w:rsidR="005F12E9" w:rsidTr="00197FC1">
        <w:tc>
          <w:tcPr>
            <w:tcW w:w="4219" w:type="dxa"/>
            <w:vMerge/>
          </w:tcPr>
          <w:p w:rsidR="005F12E9" w:rsidRDefault="005F12E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982" w:type="dxa"/>
          </w:tcPr>
          <w:p w:rsidR="005F12E9" w:rsidRDefault="004E6278">
            <w:r>
              <w:rPr>
                <w:color w:val="000000"/>
                <w:sz w:val="26"/>
                <w:szCs w:val="26"/>
              </w:rPr>
              <w:t xml:space="preserve">школа в д. </w:t>
            </w:r>
            <w:proofErr w:type="spellStart"/>
            <w:r>
              <w:rPr>
                <w:color w:val="000000"/>
                <w:sz w:val="26"/>
                <w:szCs w:val="26"/>
              </w:rPr>
              <w:t>Сергеево</w:t>
            </w:r>
            <w:proofErr w:type="spellEnd"/>
          </w:p>
        </w:tc>
      </w:tr>
      <w:tr w:rsidR="005F12E9" w:rsidTr="00197FC1">
        <w:tc>
          <w:tcPr>
            <w:tcW w:w="4219" w:type="dxa"/>
            <w:vMerge/>
          </w:tcPr>
          <w:p w:rsidR="005F12E9" w:rsidRDefault="005F12E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982" w:type="dxa"/>
          </w:tcPr>
          <w:p w:rsidR="005F12E9" w:rsidRDefault="004E6278">
            <w:r>
              <w:rPr>
                <w:color w:val="000000"/>
                <w:sz w:val="26"/>
                <w:szCs w:val="26"/>
              </w:rPr>
              <w:t xml:space="preserve">школа в д. </w:t>
            </w:r>
            <w:proofErr w:type="spellStart"/>
            <w:r>
              <w:rPr>
                <w:color w:val="000000"/>
                <w:sz w:val="26"/>
                <w:szCs w:val="26"/>
              </w:rPr>
              <w:t>Поляшово</w:t>
            </w:r>
            <w:proofErr w:type="spellEnd"/>
          </w:p>
        </w:tc>
      </w:tr>
      <w:tr w:rsidR="005F12E9" w:rsidTr="00197FC1">
        <w:tc>
          <w:tcPr>
            <w:tcW w:w="4219" w:type="dxa"/>
            <w:vMerge/>
          </w:tcPr>
          <w:p w:rsidR="005F12E9" w:rsidRDefault="005F12E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982" w:type="dxa"/>
          </w:tcPr>
          <w:p w:rsidR="005F12E9" w:rsidRDefault="004E6278">
            <w:r>
              <w:rPr>
                <w:color w:val="000000"/>
                <w:sz w:val="26"/>
                <w:szCs w:val="26"/>
              </w:rPr>
              <w:t xml:space="preserve">школа и детсад </w:t>
            </w:r>
            <w:proofErr w:type="gramStart"/>
            <w:r>
              <w:rPr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с. Рождественское</w:t>
            </w:r>
          </w:p>
        </w:tc>
      </w:tr>
      <w:tr w:rsidR="005F12E9" w:rsidTr="00197FC1">
        <w:tc>
          <w:tcPr>
            <w:tcW w:w="4219" w:type="dxa"/>
            <w:vMerge w:val="restart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«</w:t>
            </w:r>
            <w:proofErr w:type="spellStart"/>
            <w:r>
              <w:rPr>
                <w:color w:val="000000"/>
                <w:sz w:val="26"/>
                <w:szCs w:val="26"/>
              </w:rPr>
              <w:t>Зебляковская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СОШ»</w:t>
            </w:r>
          </w:p>
        </w:tc>
        <w:tc>
          <w:tcPr>
            <w:tcW w:w="5982" w:type="dxa"/>
          </w:tcPr>
          <w:p w:rsidR="005F12E9" w:rsidRDefault="004E6278">
            <w:r>
              <w:rPr>
                <w:color w:val="000000"/>
                <w:sz w:val="26"/>
                <w:szCs w:val="26"/>
              </w:rPr>
              <w:t>школа в п. Зебляки</w:t>
            </w:r>
          </w:p>
        </w:tc>
      </w:tr>
      <w:tr w:rsidR="005F12E9" w:rsidTr="00197FC1">
        <w:tc>
          <w:tcPr>
            <w:tcW w:w="4219" w:type="dxa"/>
            <w:vMerge/>
          </w:tcPr>
          <w:p w:rsidR="005F12E9" w:rsidRDefault="005F12E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982" w:type="dxa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школа </w:t>
            </w:r>
            <w:proofErr w:type="gramStart"/>
            <w:r>
              <w:rPr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с. Заболотье</w:t>
            </w:r>
          </w:p>
        </w:tc>
      </w:tr>
      <w:tr w:rsidR="005F12E9" w:rsidTr="00197FC1">
        <w:tc>
          <w:tcPr>
            <w:tcW w:w="4219" w:type="dxa"/>
            <w:vMerge w:val="restart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«Одоевская СОШ»</w:t>
            </w:r>
          </w:p>
          <w:p w:rsidR="005F12E9" w:rsidRDefault="005F12E9">
            <w:pPr>
              <w:jc w:val="both"/>
              <w:rPr>
                <w:color w:val="000000"/>
              </w:rPr>
            </w:pPr>
          </w:p>
        </w:tc>
        <w:tc>
          <w:tcPr>
            <w:tcW w:w="5982" w:type="dxa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школа </w:t>
            </w:r>
            <w:proofErr w:type="gramStart"/>
            <w:r>
              <w:rPr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с. </w:t>
            </w:r>
            <w:proofErr w:type="spellStart"/>
            <w:r>
              <w:rPr>
                <w:color w:val="000000"/>
                <w:sz w:val="26"/>
                <w:szCs w:val="26"/>
              </w:rPr>
              <w:t>Одоевское</w:t>
            </w:r>
            <w:proofErr w:type="spellEnd"/>
          </w:p>
        </w:tc>
      </w:tr>
      <w:tr w:rsidR="005F12E9" w:rsidTr="00197FC1">
        <w:trPr>
          <w:trHeight w:val="276"/>
        </w:trPr>
        <w:tc>
          <w:tcPr>
            <w:tcW w:w="4219" w:type="dxa"/>
            <w:vMerge/>
          </w:tcPr>
          <w:p w:rsidR="005F12E9" w:rsidRDefault="005F12E9"/>
        </w:tc>
        <w:tc>
          <w:tcPr>
            <w:tcW w:w="5982" w:type="dxa"/>
            <w:vMerge w:val="restart"/>
          </w:tcPr>
          <w:p w:rsidR="005F12E9" w:rsidRDefault="004E6278">
            <w:pPr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 xml:space="preserve">школа в с. </w:t>
            </w:r>
            <w:proofErr w:type="gramStart"/>
            <w:r>
              <w:rPr>
                <w:color w:val="000000"/>
                <w:sz w:val="26"/>
                <w:szCs w:val="26"/>
              </w:rPr>
              <w:t>Троицкое</w:t>
            </w:r>
            <w:proofErr w:type="gramEnd"/>
          </w:p>
        </w:tc>
      </w:tr>
      <w:tr w:rsidR="005F12E9" w:rsidTr="00197FC1">
        <w:tc>
          <w:tcPr>
            <w:tcW w:w="4219" w:type="dxa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«</w:t>
            </w:r>
            <w:proofErr w:type="spellStart"/>
            <w:r>
              <w:rPr>
                <w:color w:val="000000"/>
                <w:sz w:val="26"/>
                <w:szCs w:val="26"/>
              </w:rPr>
              <w:t>Коневская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ООШ»</w:t>
            </w:r>
          </w:p>
        </w:tc>
        <w:tc>
          <w:tcPr>
            <w:tcW w:w="5982" w:type="dxa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школа и детсад в д. Конево</w:t>
            </w:r>
          </w:p>
        </w:tc>
      </w:tr>
      <w:tr w:rsidR="005F12E9" w:rsidTr="00197FC1">
        <w:tc>
          <w:tcPr>
            <w:tcW w:w="4219" w:type="dxa"/>
          </w:tcPr>
          <w:p w:rsidR="005F12E9" w:rsidRDefault="004E627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Администрация Ивановского СП</w:t>
            </w:r>
          </w:p>
        </w:tc>
        <w:tc>
          <w:tcPr>
            <w:tcW w:w="5982" w:type="dxa"/>
            <w:vAlign w:val="center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Ивановский дом культуры с. Рождественское</w:t>
            </w:r>
          </w:p>
        </w:tc>
      </w:tr>
      <w:tr w:rsidR="005F12E9" w:rsidTr="00197FC1">
        <w:tc>
          <w:tcPr>
            <w:tcW w:w="4219" w:type="dxa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ОГБУЗ «</w:t>
            </w:r>
            <w:proofErr w:type="spellStart"/>
            <w:r>
              <w:rPr>
                <w:color w:val="000000"/>
                <w:sz w:val="26"/>
                <w:szCs w:val="26"/>
              </w:rPr>
              <w:t>Шарьинская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окружная больница»</w:t>
            </w:r>
          </w:p>
        </w:tc>
        <w:tc>
          <w:tcPr>
            <w:tcW w:w="5982" w:type="dxa"/>
          </w:tcPr>
          <w:p w:rsidR="005F12E9" w:rsidRDefault="004E627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здания отделения больницы </w:t>
            </w:r>
            <w:proofErr w:type="gramStart"/>
            <w:r>
              <w:rPr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с. Рождественское</w:t>
            </w:r>
          </w:p>
        </w:tc>
      </w:tr>
    </w:tbl>
    <w:p w:rsidR="005F12E9" w:rsidRDefault="005F12E9">
      <w:pPr>
        <w:spacing w:before="240" w:after="120"/>
        <w:ind w:left="709" w:hanging="709"/>
        <w:rPr>
          <w:b/>
          <w:sz w:val="26"/>
          <w:szCs w:val="26"/>
        </w:rPr>
      </w:pPr>
    </w:p>
    <w:p w:rsidR="005F12E9" w:rsidRDefault="005F12E9">
      <w:pPr>
        <w:spacing w:before="240" w:after="120"/>
        <w:ind w:left="709" w:hanging="709"/>
        <w:rPr>
          <w:b/>
          <w:sz w:val="26"/>
          <w:szCs w:val="26"/>
        </w:rPr>
      </w:pPr>
    </w:p>
    <w:p w:rsidR="005F12E9" w:rsidRDefault="005F12E9">
      <w:pPr>
        <w:spacing w:before="240" w:after="120"/>
        <w:ind w:left="709" w:hanging="709"/>
        <w:rPr>
          <w:b/>
          <w:sz w:val="26"/>
          <w:szCs w:val="26"/>
        </w:rPr>
      </w:pPr>
    </w:p>
    <w:p w:rsidR="005F12E9" w:rsidRDefault="005F12E9">
      <w:pPr>
        <w:spacing w:before="240" w:after="120"/>
        <w:ind w:left="709" w:hanging="709"/>
        <w:rPr>
          <w:b/>
          <w:sz w:val="26"/>
          <w:szCs w:val="26"/>
        </w:rPr>
      </w:pPr>
    </w:p>
    <w:p w:rsidR="005F12E9" w:rsidRDefault="005F12E9">
      <w:pPr>
        <w:spacing w:before="240" w:after="120"/>
        <w:ind w:left="709" w:hanging="709"/>
        <w:rPr>
          <w:b/>
          <w:sz w:val="26"/>
          <w:szCs w:val="26"/>
        </w:rPr>
      </w:pPr>
    </w:p>
    <w:p w:rsidR="005F12E9" w:rsidRDefault="004E6278">
      <w:pPr>
        <w:spacing w:before="240" w:after="120"/>
        <w:ind w:left="709" w:hanging="709"/>
      </w:pPr>
      <w:r>
        <w:rPr>
          <w:b/>
          <w:sz w:val="26"/>
          <w:szCs w:val="26"/>
        </w:rPr>
        <w:lastRenderedPageBreak/>
        <w:t>1.2. Существующие и перспективные объемы потребления тепловой энергии (мощности) и теплоносителя.</w:t>
      </w:r>
    </w:p>
    <w:p w:rsidR="005F12E9" w:rsidRDefault="004E6278">
      <w:pPr>
        <w:tabs>
          <w:tab w:val="left" w:pos="0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Объемы потребления тепловой энергии и энергоресурсов в </w:t>
      </w:r>
      <w:proofErr w:type="gramStart"/>
      <w:r>
        <w:rPr>
          <w:rFonts w:eastAsia="Times New Roman"/>
          <w:sz w:val="26"/>
          <w:szCs w:val="26"/>
        </w:rPr>
        <w:t>базовом</w:t>
      </w:r>
      <w:proofErr w:type="gramEnd"/>
      <w:r>
        <w:rPr>
          <w:rFonts w:eastAsia="Times New Roman"/>
          <w:sz w:val="26"/>
          <w:szCs w:val="26"/>
        </w:rPr>
        <w:t xml:space="preserve"> 2024 г. приведены в таблице 1.2.1 согласно информации, предоставленной теплоснабжающими организациями.</w:t>
      </w:r>
    </w:p>
    <w:p w:rsidR="005F12E9" w:rsidRDefault="004E6278">
      <w:pPr>
        <w:tabs>
          <w:tab w:val="left" w:pos="0"/>
        </w:tabs>
        <w:spacing w:after="120"/>
        <w:jc w:val="center"/>
        <w:rPr>
          <w:rFonts w:eastAsia="Times New Roman"/>
          <w:szCs w:val="24"/>
        </w:rPr>
      </w:pPr>
      <w:r>
        <w:rPr>
          <w:rFonts w:eastAsia="Times New Roman"/>
          <w:sz w:val="26"/>
          <w:szCs w:val="26"/>
        </w:rPr>
        <w:t>Таблица 1.2.1. Технико-экономические показатели теплоснабжающих организаций за 2024 год, Гкал</w:t>
      </w:r>
    </w:p>
    <w:tbl>
      <w:tblPr>
        <w:tblW w:w="0" w:type="auto"/>
        <w:tblInd w:w="-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5"/>
        <w:gridCol w:w="850"/>
        <w:gridCol w:w="1653"/>
        <w:gridCol w:w="1130"/>
        <w:gridCol w:w="1609"/>
        <w:gridCol w:w="1026"/>
        <w:gridCol w:w="1414"/>
      </w:tblGrid>
      <w:tr w:rsidR="005F12E9">
        <w:tc>
          <w:tcPr>
            <w:tcW w:w="3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  <w:proofErr w:type="spellStart"/>
            <w:proofErr w:type="gramStart"/>
            <w:r>
              <w:rPr>
                <w:szCs w:val="24"/>
              </w:rPr>
              <w:t>теплоснаб-жающих</w:t>
            </w:r>
            <w:proofErr w:type="spellEnd"/>
            <w:proofErr w:type="gramEnd"/>
            <w:r>
              <w:rPr>
                <w:szCs w:val="24"/>
              </w:rPr>
              <w:t xml:space="preserve"> организаций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Производство </w:t>
            </w:r>
            <w:proofErr w:type="spellStart"/>
            <w:r>
              <w:rPr>
                <w:szCs w:val="24"/>
              </w:rPr>
              <w:t>теплоэнергии</w:t>
            </w:r>
            <w:proofErr w:type="spellEnd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Затраты на СН*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Отпуск в сеть </w:t>
            </w:r>
            <w:proofErr w:type="spellStart"/>
            <w:r>
              <w:rPr>
                <w:szCs w:val="24"/>
              </w:rPr>
              <w:t>теплоэнергии</w:t>
            </w:r>
            <w:proofErr w:type="spell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Сетевые потери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Реализация </w:t>
            </w:r>
          </w:p>
        </w:tc>
      </w:tr>
      <w:tr w:rsidR="005F12E9">
        <w:tc>
          <w:tcPr>
            <w:tcW w:w="3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</w:rPr>
              <w:t>МКУП "</w:t>
            </w:r>
            <w:proofErr w:type="spellStart"/>
            <w:r>
              <w:rPr>
                <w:rFonts w:eastAsia="Times New Roman"/>
                <w:b/>
                <w:color w:val="000000"/>
                <w:szCs w:val="24"/>
              </w:rPr>
              <w:t>Коммунсервис</w:t>
            </w:r>
            <w:proofErr w:type="spellEnd"/>
            <w:r>
              <w:rPr>
                <w:rFonts w:eastAsia="Times New Roman"/>
                <w:b/>
                <w:color w:val="000000"/>
                <w:szCs w:val="24"/>
              </w:rPr>
              <w:t>"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котельная 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257,8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249,3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226,1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tabs>
                <w:tab w:val="left" w:pos="0"/>
              </w:tabs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278,2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8,9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269,3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245,1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1979,1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65,4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1913,7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1709,5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2135,9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68,4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2067,6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205,7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1881,8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СДК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206,9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19,4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187,5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224,5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204,4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ПНД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14,1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375,9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354,6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422,7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13,5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409,1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372,4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247,6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238,1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216,8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268,4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8,59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259,8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236,5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СДК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п. Зебляки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433,3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13,9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419,4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381,2</w:t>
            </w:r>
          </w:p>
        </w:tc>
      </w:tr>
      <w:tr w:rsidR="005F12E9">
        <w:trPr>
          <w:trHeight w:val="281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463,6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14,8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448,8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408,5</w:t>
            </w: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3521,8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118,5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3403,3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327,6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3075,7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3800,8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121,59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3679,1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350,5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3348,7</w:t>
            </w:r>
          </w:p>
        </w:tc>
      </w:tr>
      <w:tr w:rsidR="005F12E9">
        <w:trPr>
          <w:trHeight w:val="20"/>
        </w:trPr>
        <w:tc>
          <w:tcPr>
            <w:tcW w:w="3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Рождественское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897,8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14,4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883,4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855,2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877,6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863,6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736,6</w:t>
            </w:r>
          </w:p>
        </w:tc>
      </w:tr>
      <w:tr w:rsidR="005F12E9">
        <w:trPr>
          <w:trHeight w:val="20"/>
        </w:trPr>
        <w:tc>
          <w:tcPr>
            <w:tcW w:w="3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ИП </w:t>
            </w:r>
            <w:proofErr w:type="spellStart"/>
            <w:r>
              <w:rPr>
                <w:b/>
                <w:bCs/>
                <w:color w:val="000000"/>
                <w:szCs w:val="24"/>
              </w:rPr>
              <w:t>Скидоненко</w:t>
            </w:r>
            <w:proofErr w:type="spellEnd"/>
            <w:r>
              <w:rPr>
                <w:b/>
                <w:bCs/>
                <w:color w:val="000000"/>
                <w:szCs w:val="24"/>
              </w:rPr>
              <w:t xml:space="preserve"> В.А.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котельная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д. Ивановское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План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825,5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19,6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805,9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41,8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764,1</w:t>
            </w:r>
          </w:p>
        </w:tc>
      </w:tr>
      <w:tr w:rsidR="005F12E9">
        <w:trPr>
          <w:trHeight w:val="20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Факт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872,8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19,6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853,2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811,2</w:t>
            </w:r>
          </w:p>
        </w:tc>
      </w:tr>
    </w:tbl>
    <w:p w:rsidR="005F12E9" w:rsidRDefault="004E6278">
      <w:pPr>
        <w:tabs>
          <w:tab w:val="left" w:pos="0"/>
        </w:tabs>
        <w:spacing w:before="120" w:after="120"/>
        <w:ind w:firstLine="567"/>
        <w:rPr>
          <w:rFonts w:eastAsia="Times New Roman"/>
          <w:szCs w:val="24"/>
        </w:rPr>
      </w:pPr>
      <w:r>
        <w:rPr>
          <w:rFonts w:eastAsia="Times New Roman"/>
          <w:szCs w:val="24"/>
        </w:rPr>
        <w:t>*СН – собственные нужды теплоисточников</w:t>
      </w:r>
    </w:p>
    <w:p w:rsidR="005F12E9" w:rsidRDefault="004E6278">
      <w:pPr>
        <w:tabs>
          <w:tab w:val="left" w:pos="0"/>
        </w:tabs>
        <w:ind w:firstLine="567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Продолжение таблицы 1.2.1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3364"/>
        <w:gridCol w:w="854"/>
        <w:gridCol w:w="1139"/>
        <w:gridCol w:w="1132"/>
        <w:gridCol w:w="1417"/>
        <w:gridCol w:w="1132"/>
        <w:gridCol w:w="1275"/>
      </w:tblGrid>
      <w:tr w:rsidR="005F12E9">
        <w:trPr>
          <w:trHeight w:val="20"/>
        </w:trPr>
        <w:tc>
          <w:tcPr>
            <w:tcW w:w="204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котельных</w:t>
            </w:r>
            <w:r>
              <w:rPr>
                <w:bCs/>
                <w:szCs w:val="24"/>
              </w:rPr>
              <w:t xml:space="preserve"> </w:t>
            </w:r>
          </w:p>
        </w:tc>
        <w:tc>
          <w:tcPr>
            <w:tcW w:w="11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Потребление топлива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Удельный расход топлива</w:t>
            </w:r>
          </w:p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кгу.т</w:t>
            </w:r>
            <w:proofErr w:type="spellEnd"/>
            <w:r>
              <w:rPr>
                <w:szCs w:val="24"/>
              </w:rPr>
              <w:t>./Гкал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Потреб-</w:t>
            </w:r>
            <w:proofErr w:type="spellStart"/>
            <w:r>
              <w:rPr>
                <w:szCs w:val="24"/>
              </w:rPr>
              <w:t>ление</w:t>
            </w:r>
            <w:proofErr w:type="spellEnd"/>
            <w:r>
              <w:rPr>
                <w:szCs w:val="24"/>
              </w:rPr>
              <w:t xml:space="preserve"> эл. энергии, </w:t>
            </w:r>
            <w:proofErr w:type="spellStart"/>
            <w:r>
              <w:rPr>
                <w:szCs w:val="24"/>
              </w:rPr>
              <w:t>тыс</w:t>
            </w:r>
            <w:proofErr w:type="gramStart"/>
            <w:r>
              <w:rPr>
                <w:szCs w:val="24"/>
              </w:rPr>
              <w:t>.к</w:t>
            </w:r>
            <w:proofErr w:type="gramEnd"/>
            <w:r>
              <w:rPr>
                <w:szCs w:val="24"/>
              </w:rPr>
              <w:t>Вт</w:t>
            </w:r>
            <w:proofErr w:type="spellEnd"/>
          </w:p>
        </w:tc>
        <w:tc>
          <w:tcPr>
            <w:tcW w:w="6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Удельный расход эл. энергии, кВт/Гкал</w:t>
            </w:r>
          </w:p>
        </w:tc>
      </w:tr>
      <w:tr w:rsidR="005F12E9">
        <w:trPr>
          <w:trHeight w:val="20"/>
        </w:trPr>
        <w:tc>
          <w:tcPr>
            <w:tcW w:w="204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Дрова, пл. 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т </w:t>
            </w:r>
            <w:proofErr w:type="spellStart"/>
            <w:r>
              <w:rPr>
                <w:szCs w:val="24"/>
              </w:rPr>
              <w:t>у.</w:t>
            </w:r>
            <w:proofErr w:type="gramStart"/>
            <w:r>
              <w:rPr>
                <w:szCs w:val="24"/>
              </w:rPr>
              <w:t>т</w:t>
            </w:r>
            <w:proofErr w:type="spellEnd"/>
            <w:proofErr w:type="gramEnd"/>
            <w:r>
              <w:rPr>
                <w:szCs w:val="24"/>
              </w:rPr>
              <w:t>.</w:t>
            </w:r>
          </w:p>
        </w:tc>
        <w:tc>
          <w:tcPr>
            <w:tcW w:w="6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6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</w:tr>
      <w:tr w:rsidR="005F12E9">
        <w:trPr>
          <w:trHeight w:val="336"/>
        </w:trPr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МКУП "</w:t>
            </w:r>
            <w:proofErr w:type="spellStart"/>
            <w:r>
              <w:rPr>
                <w:rFonts w:eastAsia="Times New Roman"/>
                <w:color w:val="000000"/>
                <w:szCs w:val="24"/>
              </w:rPr>
              <w:t>Коммунсервис</w:t>
            </w:r>
            <w:proofErr w:type="spellEnd"/>
            <w:r>
              <w:rPr>
                <w:rFonts w:eastAsia="Times New Roman"/>
                <w:color w:val="000000"/>
                <w:szCs w:val="24"/>
              </w:rPr>
              <w:t>"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336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котельная 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316,4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84,2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326,46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381,3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364,58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19,2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68,9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2062,1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548,5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277,16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1798,7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478,5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224,01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40,4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18,9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227,6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118,3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135,64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41,9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180,6 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414,7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110,3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570,3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151,7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358,88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40,6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96,0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263,3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12,6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46,88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14,6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54,3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п. Зебляки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460,7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122,6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565,6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150,4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324,52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50,2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lastRenderedPageBreak/>
              <w:t>ИТОГО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3744,8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996,1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282,85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3481,5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926,1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243,65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179,9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47,3</w:t>
            </w:r>
          </w:p>
        </w:tc>
      </w:tr>
      <w:tr w:rsidR="005F12E9">
        <w:trPr>
          <w:trHeight w:val="20"/>
        </w:trPr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</w:t>
            </w:r>
          </w:p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"Ивановская СОШ"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Рождественское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791,2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210,5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234,42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56,653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63,1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785,3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208,9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238,02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42,2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48,1</w:t>
            </w:r>
          </w:p>
        </w:tc>
      </w:tr>
      <w:tr w:rsidR="005F12E9">
        <w:trPr>
          <w:trHeight w:val="20"/>
        </w:trPr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ИП </w:t>
            </w:r>
            <w:proofErr w:type="spellStart"/>
            <w:r>
              <w:rPr>
                <w:bCs/>
                <w:color w:val="000000"/>
                <w:szCs w:val="24"/>
              </w:rPr>
              <w:t>Скидоненко</w:t>
            </w:r>
            <w:proofErr w:type="spellEnd"/>
            <w:r>
              <w:rPr>
                <w:bCs/>
                <w:color w:val="000000"/>
                <w:szCs w:val="24"/>
              </w:rPr>
              <w:t xml:space="preserve"> В.А.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</w:tr>
      <w:tr w:rsidR="005F12E9">
        <w:trPr>
          <w:trHeight w:val="20"/>
        </w:trPr>
        <w:tc>
          <w:tcPr>
            <w:tcW w:w="16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gramStart"/>
            <w:r>
              <w:rPr>
                <w:color w:val="000000"/>
                <w:szCs w:val="24"/>
              </w:rPr>
              <w:t>Ивановское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План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597,3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158,9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192,47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78,7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95,3</w:t>
            </w:r>
          </w:p>
        </w:tc>
      </w:tr>
      <w:tr w:rsidR="005F12E9">
        <w:trPr>
          <w:trHeight w:val="20"/>
        </w:trPr>
        <w:tc>
          <w:tcPr>
            <w:tcW w:w="16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Факт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621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165,2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189,26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77,3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88,6</w:t>
            </w:r>
          </w:p>
        </w:tc>
      </w:tr>
    </w:tbl>
    <w:p w:rsidR="005F12E9" w:rsidRDefault="004E6278">
      <w:pPr>
        <w:tabs>
          <w:tab w:val="left" w:pos="0"/>
        </w:tabs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Анализ технико-экономических показателей позволяет сделать следующие выводы:</w:t>
      </w:r>
    </w:p>
    <w:p w:rsidR="005F12E9" w:rsidRDefault="004E6278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rFonts w:eastAsia="Times New Roman"/>
          <w:color w:val="000000"/>
          <w:sz w:val="26"/>
          <w:szCs w:val="26"/>
        </w:rPr>
        <w:t>МКУП "</w:t>
      </w:r>
      <w:proofErr w:type="spellStart"/>
      <w:r>
        <w:rPr>
          <w:rFonts w:eastAsia="Times New Roman"/>
          <w:color w:val="000000"/>
          <w:sz w:val="26"/>
          <w:szCs w:val="26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</w:rPr>
        <w:t>"</w:t>
      </w:r>
      <w:r>
        <w:rPr>
          <w:rFonts w:eastAsia="Times New Roman"/>
          <w:color w:val="000000"/>
          <w:szCs w:val="24"/>
        </w:rPr>
        <w:t xml:space="preserve"> </w:t>
      </w:r>
      <w:r>
        <w:rPr>
          <w:sz w:val="26"/>
          <w:szCs w:val="26"/>
        </w:rPr>
        <w:t>фактические значения производства, отпуска и реализации тепловой энергии, а также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 сетевых потерь незначительно превышают плановые значения. Показатели </w:t>
      </w:r>
      <w:r>
        <w:rPr>
          <w:sz w:val="26"/>
          <w:szCs w:val="26"/>
        </w:rPr>
        <w:t>удельного расхода топлива на производство единицы тепловой энергии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 ниже плановых, утвержденных </w:t>
      </w:r>
      <w:r>
        <w:rPr>
          <w:sz w:val="26"/>
          <w:szCs w:val="26"/>
        </w:rPr>
        <w:t xml:space="preserve">департаментом государственного регулирования цен и тарифов Костромской области. </w:t>
      </w:r>
    </w:p>
    <w:p w:rsidR="005F12E9" w:rsidRDefault="004E6278">
      <w:pPr>
        <w:rPr>
          <w:sz w:val="26"/>
          <w:szCs w:val="26"/>
        </w:rPr>
      </w:pPr>
      <w:r>
        <w:rPr>
          <w:sz w:val="26"/>
          <w:szCs w:val="26"/>
        </w:rPr>
        <w:t xml:space="preserve">        В </w:t>
      </w:r>
      <w:r>
        <w:rPr>
          <w:bCs/>
          <w:color w:val="000000"/>
          <w:sz w:val="26"/>
          <w:szCs w:val="26"/>
        </w:rPr>
        <w:t>МОУ "</w:t>
      </w:r>
      <w:proofErr w:type="gramStart"/>
      <w:r>
        <w:rPr>
          <w:bCs/>
          <w:color w:val="000000"/>
          <w:sz w:val="26"/>
          <w:szCs w:val="26"/>
        </w:rPr>
        <w:t>Ивановская</w:t>
      </w:r>
      <w:proofErr w:type="gramEnd"/>
      <w:r>
        <w:rPr>
          <w:bCs/>
          <w:color w:val="000000"/>
          <w:sz w:val="26"/>
          <w:szCs w:val="26"/>
        </w:rPr>
        <w:t xml:space="preserve"> СОШ" </w:t>
      </w:r>
      <w:r>
        <w:rPr>
          <w:sz w:val="26"/>
          <w:szCs w:val="26"/>
        </w:rPr>
        <w:t>фактические значения производства, отпуска и реализации тепловой энергии ниже плановых. Сетевые потери значительно превышают плановое значение.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 Показатели </w:t>
      </w:r>
      <w:r>
        <w:rPr>
          <w:sz w:val="26"/>
          <w:szCs w:val="26"/>
        </w:rPr>
        <w:t>удельного расхода топлива на производство единицы тепловой энергии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 выше плановых, утвержденных </w:t>
      </w:r>
      <w:r>
        <w:rPr>
          <w:sz w:val="26"/>
          <w:szCs w:val="26"/>
        </w:rPr>
        <w:t>департаментом государственного регулирования цен и тарифов Костромской области.</w:t>
      </w:r>
    </w:p>
    <w:p w:rsidR="005F12E9" w:rsidRDefault="004E6278">
      <w:pPr>
        <w:rPr>
          <w:sz w:val="26"/>
          <w:szCs w:val="26"/>
        </w:rPr>
      </w:pPr>
      <w:r>
        <w:rPr>
          <w:sz w:val="26"/>
          <w:szCs w:val="26"/>
        </w:rPr>
        <w:t xml:space="preserve">         В </w:t>
      </w:r>
      <w:r>
        <w:rPr>
          <w:bCs/>
          <w:color w:val="000000"/>
          <w:sz w:val="26"/>
          <w:szCs w:val="26"/>
        </w:rPr>
        <w:t xml:space="preserve">ИП </w:t>
      </w:r>
      <w:proofErr w:type="spellStart"/>
      <w:r>
        <w:rPr>
          <w:bCs/>
          <w:color w:val="000000"/>
          <w:sz w:val="26"/>
          <w:szCs w:val="26"/>
        </w:rPr>
        <w:t>Скидоненко</w:t>
      </w:r>
      <w:proofErr w:type="spellEnd"/>
      <w:r>
        <w:rPr>
          <w:bCs/>
          <w:color w:val="000000"/>
          <w:sz w:val="26"/>
          <w:szCs w:val="26"/>
        </w:rPr>
        <w:t xml:space="preserve"> В.А.</w:t>
      </w:r>
      <w:r>
        <w:rPr>
          <w:sz w:val="26"/>
          <w:szCs w:val="26"/>
        </w:rPr>
        <w:t xml:space="preserve"> фактические значения производства, отпуска и реализации тепловой энергии выше </w:t>
      </w:r>
      <w:proofErr w:type="gramStart"/>
      <w:r>
        <w:rPr>
          <w:sz w:val="26"/>
          <w:szCs w:val="26"/>
        </w:rPr>
        <w:t>плановых</w:t>
      </w:r>
      <w:proofErr w:type="gramEnd"/>
      <w:r>
        <w:rPr>
          <w:sz w:val="26"/>
          <w:szCs w:val="26"/>
        </w:rPr>
        <w:t xml:space="preserve">. 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Показатели </w:t>
      </w:r>
      <w:r>
        <w:rPr>
          <w:sz w:val="26"/>
          <w:szCs w:val="26"/>
        </w:rPr>
        <w:t>удельного расхода топлива на производство единицы тепловой энергии</w:t>
      </w:r>
      <w:r>
        <w:rPr>
          <w:rFonts w:eastAsia="Times New Roman"/>
          <w:bCs/>
          <w:iCs/>
          <w:sz w:val="26"/>
          <w:szCs w:val="26"/>
          <w:lang w:eastAsia="ru-RU"/>
        </w:rPr>
        <w:t xml:space="preserve"> ниже плановых, утвержденных </w:t>
      </w:r>
      <w:r>
        <w:rPr>
          <w:sz w:val="26"/>
          <w:szCs w:val="26"/>
        </w:rPr>
        <w:t>департаментом государственного регулирования цен и тарифов Костромской области.</w:t>
      </w:r>
    </w:p>
    <w:p w:rsidR="005F12E9" w:rsidRDefault="004E6278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1.3. Тепловые нагрузки потребителей тепловой энергии в зонах действия источников теплоснабжения.</w:t>
      </w:r>
    </w:p>
    <w:p w:rsidR="005F12E9" w:rsidRDefault="004E6278">
      <w:pPr>
        <w:spacing w:before="120" w:after="12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Таблица 1.3.1. Тепловые нагрузки в зонах действия источников теплоснабжения и их располагаемая тепловая мощность.</w:t>
      </w:r>
    </w:p>
    <w:tbl>
      <w:tblPr>
        <w:tblW w:w="10150" w:type="dxa"/>
        <w:tblInd w:w="11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0"/>
        <w:gridCol w:w="3446"/>
        <w:gridCol w:w="1333"/>
        <w:gridCol w:w="1120"/>
        <w:gridCol w:w="1372"/>
        <w:gridCol w:w="2219"/>
      </w:tblGrid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Наименование ТСО, котельной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Отопление и вентиляция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ГВС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Суммарная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ind w:left="-123" w:right="-138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Располагаемая тепловая мощность, </w:t>
            </w:r>
          </w:p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Гкал/</w:t>
            </w:r>
            <w:proofErr w:type="gramStart"/>
            <w:r>
              <w:rPr>
                <w:szCs w:val="24"/>
              </w:rPr>
              <w:t>ч</w:t>
            </w:r>
            <w:proofErr w:type="gram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Гкал/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Гкал/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Гкал/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</w:t>
            </w:r>
            <w:r>
              <w:rPr>
                <w:bCs/>
                <w:color w:val="000000"/>
                <w:szCs w:val="24"/>
              </w:rPr>
              <w:t>котельная дома культуры п. Зебляки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дом культуры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0,087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0,087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детский сад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0,060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0,060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пищеблок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0,005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0,005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жилой дом №21а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жилой дом №21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0,194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0,194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0,75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«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Зебляковская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СОШ»,</w:t>
            </w: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к</w:t>
            </w:r>
            <w:r>
              <w:rPr>
                <w:bCs/>
                <w:szCs w:val="24"/>
              </w:rPr>
              <w:t>отельная школы п. Зебляки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0,227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0,227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0,227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0,227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0,49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«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Зебляковская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СОШ»,</w:t>
            </w: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к</w:t>
            </w:r>
            <w:r>
              <w:rPr>
                <w:bCs/>
                <w:szCs w:val="24"/>
              </w:rPr>
              <w:t>отельная школы с. Заболотье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0,077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0,077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0,077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730C9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0,37</w:t>
            </w:r>
          </w:p>
        </w:tc>
      </w:tr>
      <w:tr w:rsidR="005F12E9">
        <w:trPr>
          <w:trHeight w:val="276"/>
        </w:trPr>
        <w:tc>
          <w:tcPr>
            <w:tcW w:w="10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>», котельная  д. Ивановское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№69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E68F0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8F0" w:rsidRDefault="007E68F0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№71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E68F0" w:rsidTr="0064000B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8F0" w:rsidRDefault="007E68F0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№73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E68F0" w:rsidTr="0064000B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8F0" w:rsidRDefault="007E68F0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№75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E68F0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Default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7E68F0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0,353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7E68F0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0,353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0,7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</w:rPr>
              <w:t>МОУ «Ивановская СОШ», котельная детского сада с. Рождественское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детский сад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0,059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0,059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0,5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</w:rPr>
              <w:t>МОУ «Ивановская СОШ», котельная школы с. Рождественское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0,271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0,271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0,013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0,013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0,338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0,338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0,84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Администрация Ивановского СП, котельная Ивановского дома культуры</w:t>
            </w:r>
          </w:p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szCs w:val="24"/>
              </w:rPr>
              <w:t>с. Рождественское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дом культуры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0,3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szCs w:val="24"/>
              </w:rPr>
              <w:t>Котельная ОГБУЗ «</w:t>
            </w:r>
            <w:proofErr w:type="spellStart"/>
            <w:r>
              <w:rPr>
                <w:bCs/>
                <w:szCs w:val="24"/>
              </w:rPr>
              <w:t>Шарьинской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gramStart"/>
            <w:r>
              <w:rPr>
                <w:bCs/>
                <w:szCs w:val="24"/>
              </w:rPr>
              <w:t>ОБ</w:t>
            </w:r>
            <w:proofErr w:type="gramEnd"/>
            <w:r>
              <w:rPr>
                <w:bCs/>
                <w:szCs w:val="24"/>
              </w:rPr>
              <w:t>»  с. Рождественское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больница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0,172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0,172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аптека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0,027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0,027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пищеблок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0,008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0,008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гараж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0,021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0,021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амбулатория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0,264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0,264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1,55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</w:rPr>
              <w:t>МОУ «Ивановская СОШ», котельная</w:t>
            </w:r>
            <w:r>
              <w:rPr>
                <w:bCs/>
                <w:szCs w:val="24"/>
              </w:rPr>
              <w:t xml:space="preserve"> </w:t>
            </w:r>
            <w:proofErr w:type="spellStart"/>
            <w:r>
              <w:rPr>
                <w:bCs/>
                <w:szCs w:val="24"/>
              </w:rPr>
              <w:t>Марутинской</w:t>
            </w:r>
            <w:proofErr w:type="spellEnd"/>
            <w:r>
              <w:rPr>
                <w:bCs/>
                <w:szCs w:val="24"/>
              </w:rPr>
              <w:t xml:space="preserve"> школы д. </w:t>
            </w:r>
            <w:proofErr w:type="spellStart"/>
            <w:r>
              <w:rPr>
                <w:bCs/>
                <w:szCs w:val="24"/>
              </w:rPr>
              <w:t>Сергеево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0,088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</w:rPr>
              <w:t>МОУ «Ивановская СОШ», котельная</w:t>
            </w:r>
            <w:r>
              <w:rPr>
                <w:bCs/>
                <w:szCs w:val="24"/>
              </w:rPr>
              <w:t xml:space="preserve">  школы д. </w:t>
            </w:r>
            <w:proofErr w:type="spellStart"/>
            <w:r>
              <w:rPr>
                <w:bCs/>
                <w:szCs w:val="24"/>
              </w:rPr>
              <w:t>Берзиха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0,119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0,119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0,119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0,119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0,44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</w:rPr>
              <w:t>МОУ «Ивановская СОШ», котельная</w:t>
            </w:r>
            <w:r>
              <w:rPr>
                <w:bCs/>
                <w:szCs w:val="24"/>
              </w:rPr>
              <w:t xml:space="preserve"> школы д. </w:t>
            </w:r>
            <w:proofErr w:type="spellStart"/>
            <w:r>
              <w:rPr>
                <w:bCs/>
                <w:szCs w:val="24"/>
              </w:rPr>
              <w:t>Поляшово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0,028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0,028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0,028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0,028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bCs/>
                <w:szCs w:val="24"/>
              </w:rPr>
              <w:t>Администрация Ивановского СП, котельная с. Печенкино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szCs w:val="24"/>
              </w:rPr>
              <w:t>адм. здание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0,034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с. </w:t>
            </w:r>
            <w:proofErr w:type="spellStart"/>
            <w:r>
              <w:rPr>
                <w:szCs w:val="24"/>
              </w:rPr>
              <w:t>Николо-Шанга</w:t>
            </w:r>
            <w:proofErr w:type="spellEnd"/>
            <w:r>
              <w:rPr>
                <w:szCs w:val="24"/>
              </w:rPr>
              <w:t xml:space="preserve">, </w:t>
            </w:r>
          </w:p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котельная психоневрологического диспансера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пищеблок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0,017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0,017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овощехранилище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гараж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здание диспансера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0,083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0,083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адм. здание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Прачечная, баня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0,012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0,062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ул. Ю. Смирнова, 33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0,185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0,05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0,235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1,0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с. </w:t>
            </w:r>
            <w:proofErr w:type="spellStart"/>
            <w:r>
              <w:rPr>
                <w:szCs w:val="24"/>
              </w:rPr>
              <w:t>Николо-Шанга</w:t>
            </w:r>
            <w:proofErr w:type="spellEnd"/>
            <w:r>
              <w:rPr>
                <w:szCs w:val="24"/>
              </w:rPr>
              <w:t>, котельная школы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детский сад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0,095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0,095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№23 ул. </w:t>
            </w:r>
            <w:proofErr w:type="gramStart"/>
            <w:r>
              <w:rPr>
                <w:szCs w:val="24"/>
              </w:rPr>
              <w:t>Школьная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ж</w:t>
            </w:r>
            <w:proofErr w:type="gramEnd"/>
            <w:r>
              <w:rPr>
                <w:szCs w:val="24"/>
              </w:rPr>
              <w:t>/дом №26 ул. Ю. Смирнова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№26 ул. </w:t>
            </w:r>
            <w:proofErr w:type="gramStart"/>
            <w:r>
              <w:rPr>
                <w:szCs w:val="24"/>
              </w:rPr>
              <w:t>Школьная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№22 ул. </w:t>
            </w:r>
            <w:proofErr w:type="gramStart"/>
            <w:r>
              <w:rPr>
                <w:szCs w:val="24"/>
              </w:rPr>
              <w:t>Школьная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0,024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 w:rsidTr="0064000B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№21 ул. </w:t>
            </w:r>
            <w:proofErr w:type="gramStart"/>
            <w:r>
              <w:rPr>
                <w:szCs w:val="24"/>
              </w:rPr>
              <w:t>Школьная</w:t>
            </w:r>
            <w:proofErr w:type="gramEnd"/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 w:rsidTr="0064000B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административное здание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0,005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№3 ул. </w:t>
            </w:r>
            <w:proofErr w:type="gramStart"/>
            <w:r>
              <w:rPr>
                <w:szCs w:val="24"/>
              </w:rPr>
              <w:t>Новая</w:t>
            </w:r>
            <w:proofErr w:type="gramEnd"/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 w:rsidTr="0064000B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№4 ул. </w:t>
            </w:r>
            <w:proofErr w:type="gramStart"/>
            <w:r>
              <w:rPr>
                <w:szCs w:val="24"/>
              </w:rPr>
              <w:t>Новая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 w:rsidTr="0064000B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№5 ул. </w:t>
            </w:r>
            <w:proofErr w:type="gramStart"/>
            <w:r>
              <w:rPr>
                <w:szCs w:val="24"/>
              </w:rPr>
              <w:t>Новая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№6 ул. </w:t>
            </w:r>
            <w:proofErr w:type="gramStart"/>
            <w:r>
              <w:rPr>
                <w:szCs w:val="24"/>
              </w:rPr>
              <w:t>Новая</w:t>
            </w:r>
            <w:proofErr w:type="gramEnd"/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ж/дом №11 ул. </w:t>
            </w:r>
            <w:proofErr w:type="gramStart"/>
            <w:r>
              <w:rPr>
                <w:szCs w:val="24"/>
              </w:rPr>
              <w:t>Новая</w:t>
            </w:r>
            <w:proofErr w:type="gramEnd"/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0,806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0,806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0D4F5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1,9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с. </w:t>
            </w:r>
            <w:proofErr w:type="spellStart"/>
            <w:r>
              <w:rPr>
                <w:szCs w:val="24"/>
              </w:rPr>
              <w:t>Николо-Шанга</w:t>
            </w:r>
            <w:proofErr w:type="spellEnd"/>
            <w:r>
              <w:rPr>
                <w:szCs w:val="24"/>
              </w:rPr>
              <w:t>, котельная дома культуры</w:t>
            </w:r>
          </w:p>
        </w:tc>
      </w:tr>
      <w:tr w:rsidR="005F12E9">
        <w:trPr>
          <w:trHeight w:val="114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дом культуры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</w:pPr>
            <w:r>
              <w:rPr>
                <w:szCs w:val="24"/>
              </w:rPr>
              <w:t>0,09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rPr>
                <w:szCs w:val="24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/>
                <w:bCs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0,09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0,09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0,172</w:t>
            </w:r>
          </w:p>
        </w:tc>
      </w:tr>
      <w:tr w:rsidR="005F12E9">
        <w:trPr>
          <w:trHeight w:val="20"/>
        </w:trPr>
        <w:tc>
          <w:tcPr>
            <w:tcW w:w="10150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котельная 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Жилой дом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b/>
                <w:bCs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0,09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0,09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0,21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szCs w:val="24"/>
              </w:rPr>
              <w:t>МКУП «</w:t>
            </w:r>
            <w:proofErr w:type="spellStart"/>
            <w:r>
              <w:rPr>
                <w:szCs w:val="24"/>
              </w:rPr>
              <w:t>Коммунсервис</w:t>
            </w:r>
            <w:proofErr w:type="spellEnd"/>
            <w:r>
              <w:rPr>
                <w:szCs w:val="24"/>
              </w:rPr>
              <w:t xml:space="preserve">», </w:t>
            </w:r>
            <w:r>
              <w:rPr>
                <w:bCs/>
                <w:color w:val="000000"/>
                <w:szCs w:val="24"/>
              </w:rPr>
              <w:t xml:space="preserve"> котельная СДК     п. </w:t>
            </w:r>
            <w:proofErr w:type="spellStart"/>
            <w:r>
              <w:rPr>
                <w:bCs/>
                <w:color w:val="000000"/>
                <w:szCs w:val="24"/>
              </w:rPr>
              <w:t>Шекшема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администрация СП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0,043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0,043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 xml:space="preserve"> дом культуры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0,084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0,084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0,127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0,127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0,75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49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«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Шекшемская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СОШ», </w:t>
            </w:r>
            <w:r>
              <w:rPr>
                <w:bCs/>
                <w:szCs w:val="24"/>
              </w:rPr>
              <w:t xml:space="preserve">котельная школы   п. </w:t>
            </w:r>
            <w:proofErr w:type="spellStart"/>
            <w:r>
              <w:rPr>
                <w:bCs/>
                <w:szCs w:val="24"/>
              </w:rPr>
              <w:t>Шекшема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гараж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0,006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0,006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0,239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0,239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детский сад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0,029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0,029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детские ясли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0,030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0,030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0,304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0,304</w:t>
            </w:r>
          </w:p>
        </w:tc>
        <w:tc>
          <w:tcPr>
            <w:tcW w:w="22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730C9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1,0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«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Шекшемская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СОШ», </w:t>
            </w:r>
            <w:r>
              <w:rPr>
                <w:bCs/>
                <w:szCs w:val="24"/>
              </w:rPr>
              <w:t xml:space="preserve">котельная школы   п. </w:t>
            </w:r>
            <w:proofErr w:type="spellStart"/>
            <w:r>
              <w:rPr>
                <w:szCs w:val="24"/>
              </w:rPr>
              <w:t>Варакинский</w:t>
            </w:r>
            <w:proofErr w:type="spellEnd"/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bCs/>
                <w:color w:val="000000"/>
                <w:szCs w:val="24"/>
              </w:rPr>
            </w:pPr>
            <w:r>
              <w:rPr>
                <w:szCs w:val="24"/>
              </w:rPr>
              <w:t>школа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0,049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0,049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>павильон скважины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0,002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0,002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0,051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0,051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0,19</w:t>
            </w:r>
          </w:p>
        </w:tc>
      </w:tr>
      <w:tr w:rsidR="005F12E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13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7E68F0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3,456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F12E9" w:rsidRDefault="007E68F0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3,456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0D4F5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11,3</w:t>
            </w:r>
            <w:r w:rsidR="007E68F0">
              <w:rPr>
                <w:rFonts w:eastAsia="Times New Roman"/>
                <w:b/>
                <w:color w:val="000000"/>
                <w:szCs w:val="24"/>
                <w:lang w:eastAsia="ru-RU"/>
              </w:rPr>
              <w:t>84</w:t>
            </w:r>
          </w:p>
        </w:tc>
      </w:tr>
    </w:tbl>
    <w:p w:rsidR="005F12E9" w:rsidRDefault="004E6278">
      <w:pPr>
        <w:spacing w:before="1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Как следует из информации, приведенной в таблице 1.3.1, у всех котельных располагаемая тепловая мощность превышает подключенную тепловую нагрузку. Средняя плотность тепловой нагрузки по муниципальному округу составляет 0,003(Гкал/ч)/км</w:t>
      </w:r>
      <w:proofErr w:type="gramStart"/>
      <w:r>
        <w:rPr>
          <w:rFonts w:eastAsia="Times New Roman"/>
          <w:sz w:val="26"/>
          <w:szCs w:val="26"/>
          <w:vertAlign w:val="superscript"/>
        </w:rPr>
        <w:t>2</w:t>
      </w:r>
      <w:proofErr w:type="gramEnd"/>
      <w:r>
        <w:rPr>
          <w:rFonts w:eastAsia="Times New Roman"/>
          <w:sz w:val="26"/>
          <w:szCs w:val="26"/>
        </w:rPr>
        <w:t xml:space="preserve">.  </w:t>
      </w:r>
    </w:p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Существующие и перспективные балансы тепловой мощности источников тепловой энергии и тепловой нагрузки потребителей.</w:t>
      </w:r>
    </w:p>
    <w:p w:rsidR="005F12E9" w:rsidRDefault="004E6278">
      <w:pPr>
        <w:spacing w:after="120"/>
        <w:jc w:val="both"/>
        <w:rPr>
          <w:sz w:val="26"/>
          <w:szCs w:val="26"/>
        </w:rPr>
      </w:pPr>
      <w:r>
        <w:rPr>
          <w:b/>
          <w:sz w:val="26"/>
          <w:szCs w:val="26"/>
        </w:rPr>
        <w:t>2.1.</w:t>
      </w:r>
      <w:r>
        <w:rPr>
          <w:b/>
          <w:sz w:val="28"/>
          <w:szCs w:val="28"/>
        </w:rPr>
        <w:t xml:space="preserve"> </w:t>
      </w:r>
      <w:r>
        <w:rPr>
          <w:b/>
          <w:sz w:val="26"/>
          <w:szCs w:val="26"/>
        </w:rPr>
        <w:t>Источники теплоснабжения, теплоснабжающие организации.</w:t>
      </w:r>
    </w:p>
    <w:p w:rsidR="005F12E9" w:rsidRDefault="004E627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2.1.1 </w:t>
      </w:r>
      <w:r>
        <w:rPr>
          <w:b/>
          <w:sz w:val="26"/>
          <w:szCs w:val="26"/>
        </w:rPr>
        <w:t>Котельная дома культуры п. Зебляки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1973 г. 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 «КВр-0,4» 2014 года выпуска</w:t>
      </w:r>
      <w:r w:rsidR="004B61B9">
        <w:rPr>
          <w:sz w:val="26"/>
          <w:szCs w:val="26"/>
        </w:rPr>
        <w:t>, водогрейный котел «КВр-0,63» - установлен в 2025</w:t>
      </w:r>
      <w:r w:rsidRPr="00C54510">
        <w:rPr>
          <w:sz w:val="26"/>
          <w:szCs w:val="26"/>
        </w:rPr>
        <w:t xml:space="preserve"> году. Тепловая энергия поставляется для отопления потребителей. Имеется бак запаса  воды для подпитки теплосети </w:t>
      </w:r>
      <w:r w:rsidRPr="00C54510">
        <w:rPr>
          <w:sz w:val="26"/>
          <w:szCs w:val="26"/>
          <w:lang w:val="en-US"/>
        </w:rPr>
        <w:t>V</w:t>
      </w:r>
      <w:r w:rsidRPr="00C54510">
        <w:rPr>
          <w:sz w:val="26"/>
          <w:szCs w:val="26"/>
        </w:rPr>
        <w:t>=1м</w:t>
      </w:r>
      <w:r w:rsidRPr="00C54510">
        <w:rPr>
          <w:sz w:val="26"/>
          <w:szCs w:val="26"/>
          <w:vertAlign w:val="superscript"/>
        </w:rPr>
        <w:t>3</w:t>
      </w:r>
      <w:r w:rsidRPr="00C54510">
        <w:rPr>
          <w:sz w:val="26"/>
          <w:szCs w:val="26"/>
        </w:rPr>
        <w:t>. Водоподготовка отсутствует.. Установленная тепловая мощность котельной – 0,88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0,194 Гкал/ч. Подача сетевых насосов завышена. Завышен диаметр вывода тепловой сети. </w:t>
      </w:r>
    </w:p>
    <w:p w:rsidR="00C54510" w:rsidRPr="00C54510" w:rsidRDefault="00C54510" w:rsidP="00C54510">
      <w:pPr>
        <w:spacing w:before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2.1.2</w:t>
      </w:r>
      <w:r w:rsidRPr="00C54510">
        <w:rPr>
          <w:b/>
          <w:bCs/>
          <w:sz w:val="26"/>
          <w:szCs w:val="26"/>
        </w:rPr>
        <w:t xml:space="preserve"> </w:t>
      </w:r>
      <w:r w:rsidRPr="00C54510">
        <w:rPr>
          <w:b/>
          <w:sz w:val="26"/>
          <w:szCs w:val="26"/>
        </w:rPr>
        <w:t>Котельная школы п. Зебляки.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sz w:val="26"/>
          <w:szCs w:val="26"/>
        </w:rPr>
        <w:t xml:space="preserve">администрации </w:t>
      </w:r>
      <w:r w:rsidRPr="00C54510">
        <w:rPr>
          <w:rFonts w:eastAsia="Times New Roman"/>
          <w:color w:val="000000"/>
          <w:sz w:val="26"/>
          <w:szCs w:val="26"/>
          <w:lang w:eastAsia="ru-RU"/>
        </w:rPr>
        <w:t>МОУ «</w:t>
      </w:r>
      <w:proofErr w:type="spellStart"/>
      <w:r w:rsidRPr="00C54510">
        <w:rPr>
          <w:rFonts w:eastAsia="Times New Roman"/>
          <w:color w:val="000000"/>
          <w:sz w:val="26"/>
          <w:szCs w:val="26"/>
          <w:lang w:eastAsia="ru-RU"/>
        </w:rPr>
        <w:t>Зебляковская</w:t>
      </w:r>
      <w:proofErr w:type="spellEnd"/>
      <w:r w:rsidRPr="00C54510">
        <w:rPr>
          <w:rFonts w:eastAsia="Times New Roman"/>
          <w:color w:val="000000"/>
          <w:sz w:val="26"/>
          <w:szCs w:val="26"/>
          <w:lang w:eastAsia="ru-RU"/>
        </w:rPr>
        <w:t xml:space="preserve"> основная общеобразовательная школа» и управления образования МО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находится в подвальном помещении школы, топливо - дрова.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1962 г. </w:t>
      </w:r>
      <w:r w:rsidRPr="00C54510">
        <w:rPr>
          <w:sz w:val="26"/>
          <w:szCs w:val="26"/>
        </w:rPr>
        <w:t xml:space="preserve">В котельной установлены  два водогрейных котла: «КВр-0,4» 2020 года выпуска и  </w:t>
      </w:r>
      <w:r w:rsidRPr="00C54510">
        <w:rPr>
          <w:sz w:val="26"/>
          <w:szCs w:val="26"/>
        </w:rPr>
        <w:lastRenderedPageBreak/>
        <w:t>«Универсал-5» - 1962 года выпуска.  Для нужд горячего водоснабжения школы установлен секционный подогреватель. Установленная тепловая мощность котельной – 0,54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0,227 Гкал/ч. Подача сетевых насосов завышена. </w:t>
      </w:r>
    </w:p>
    <w:p w:rsidR="00C54510" w:rsidRPr="00C54510" w:rsidRDefault="00C54510" w:rsidP="00C54510">
      <w:pPr>
        <w:spacing w:before="120"/>
        <w:jc w:val="both"/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>3. Котельная школы с. Заболотье.</w:t>
      </w:r>
    </w:p>
    <w:p w:rsidR="00C54510" w:rsidRPr="00C54510" w:rsidRDefault="00C54510" w:rsidP="00C54510">
      <w:pPr>
        <w:spacing w:after="120"/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sz w:val="26"/>
          <w:szCs w:val="26"/>
        </w:rPr>
        <w:t xml:space="preserve">администрации </w:t>
      </w:r>
      <w:r w:rsidRPr="00C54510">
        <w:rPr>
          <w:rFonts w:eastAsia="Times New Roman"/>
          <w:color w:val="000000"/>
          <w:sz w:val="26"/>
          <w:szCs w:val="26"/>
          <w:lang w:eastAsia="ru-RU"/>
        </w:rPr>
        <w:t>МОУ «</w:t>
      </w:r>
      <w:proofErr w:type="spellStart"/>
      <w:r w:rsidRPr="00C54510">
        <w:rPr>
          <w:rFonts w:eastAsia="Times New Roman"/>
          <w:color w:val="000000"/>
          <w:sz w:val="26"/>
          <w:szCs w:val="26"/>
          <w:lang w:eastAsia="ru-RU"/>
        </w:rPr>
        <w:t>Зебляковская</w:t>
      </w:r>
      <w:proofErr w:type="spellEnd"/>
      <w:r w:rsidRPr="00C54510">
        <w:rPr>
          <w:rFonts w:eastAsia="Times New Roman"/>
          <w:color w:val="000000"/>
          <w:sz w:val="26"/>
          <w:szCs w:val="26"/>
          <w:lang w:eastAsia="ru-RU"/>
        </w:rPr>
        <w:t xml:space="preserve"> СОШ» и управления образования МО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расположена в отдельно стоящем здании на территории школы. Топливо - дрова.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1999 г. </w:t>
      </w:r>
      <w:r w:rsidRPr="00C54510">
        <w:rPr>
          <w:sz w:val="26"/>
          <w:szCs w:val="26"/>
        </w:rPr>
        <w:t>В котельной установлены  водогрейные котлы: «КВр-0,3» в 2021 году и  «SD-3» в 2019 году. Водоподготовка отсутствует. Установленная тепловая мощность котельной – 0,25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0,077 Гкал/ч. Подача сетевых насосов завышена. Завышен диаметр вывода тепловой сети. </w:t>
      </w:r>
    </w:p>
    <w:p w:rsidR="00C54510" w:rsidRPr="00C54510" w:rsidRDefault="00C54510" w:rsidP="00C54510">
      <w:pPr>
        <w:spacing w:before="120"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1.2.1. Сведения об установленных мощностях котельных</w:t>
      </w:r>
    </w:p>
    <w:tbl>
      <w:tblPr>
        <w:tblW w:w="4920" w:type="pct"/>
        <w:tblInd w:w="1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5"/>
        <w:gridCol w:w="30"/>
        <w:gridCol w:w="1675"/>
        <w:gridCol w:w="1419"/>
        <w:gridCol w:w="1700"/>
        <w:gridCol w:w="1135"/>
        <w:gridCol w:w="992"/>
        <w:gridCol w:w="1558"/>
      </w:tblGrid>
      <w:tr w:rsidR="00C54510" w:rsidRPr="00C54510" w:rsidTr="00DE5B2F">
        <w:trPr>
          <w:cantSplit/>
          <w:trHeight w:val="299"/>
        </w:trPr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Название, адрес котельной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Марка котлов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Установленная мощность котла, Гкал/</w:t>
            </w:r>
            <w:proofErr w:type="gramStart"/>
            <w:r w:rsidRPr="00C54510">
              <w:rPr>
                <w:szCs w:val="24"/>
              </w:rPr>
              <w:t>ч</w:t>
            </w:r>
            <w:proofErr w:type="gramEnd"/>
            <w:r w:rsidRPr="00C54510">
              <w:rPr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Год ввода в </w:t>
            </w:r>
            <w:proofErr w:type="spellStart"/>
            <w:proofErr w:type="gramStart"/>
            <w:r w:rsidRPr="00C54510">
              <w:rPr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КПД</w:t>
            </w:r>
            <w:r w:rsidRPr="00C54510">
              <w:rPr>
                <w:szCs w:val="24"/>
                <w:vertAlign w:val="subscript"/>
              </w:rPr>
              <w:t>брутто</w:t>
            </w:r>
            <w:proofErr w:type="spellEnd"/>
            <w:proofErr w:type="gramStart"/>
            <w:r w:rsidRPr="00C54510">
              <w:rPr>
                <w:szCs w:val="24"/>
              </w:rPr>
              <w:t xml:space="preserve"> (%)</w:t>
            </w:r>
            <w:proofErr w:type="gramEnd"/>
          </w:p>
        </w:tc>
      </w:tr>
      <w:tr w:rsidR="00C54510" w:rsidRPr="00C54510" w:rsidTr="00DE5B2F">
        <w:trPr>
          <w:cantSplit/>
          <w:trHeight w:val="359"/>
        </w:trPr>
        <w:tc>
          <w:tcPr>
            <w:tcW w:w="1645" w:type="dxa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ind w:left="-108" w:right="-108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паспорт-</w:t>
            </w:r>
            <w:proofErr w:type="spellStart"/>
            <w:r w:rsidRPr="00C54510">
              <w:rPr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по </w:t>
            </w:r>
            <w:proofErr w:type="spellStart"/>
            <w:proofErr w:type="gramStart"/>
            <w:r w:rsidRPr="00C54510">
              <w:rPr>
                <w:szCs w:val="24"/>
              </w:rPr>
              <w:t>резуль</w:t>
            </w:r>
            <w:proofErr w:type="spellEnd"/>
            <w:r w:rsidRPr="00C54510">
              <w:rPr>
                <w:szCs w:val="24"/>
              </w:rPr>
              <w:t>-татам</w:t>
            </w:r>
            <w:proofErr w:type="gramEnd"/>
            <w:r w:rsidRPr="00C54510">
              <w:rPr>
                <w:szCs w:val="24"/>
              </w:rPr>
              <w:t xml:space="preserve"> РНИ</w:t>
            </w:r>
          </w:p>
        </w:tc>
      </w:tr>
      <w:tr w:rsidR="00C54510" w:rsidRPr="00C54510" w:rsidTr="00DE5B2F">
        <w:trPr>
          <w:cantSplit/>
          <w:trHeight w:val="205"/>
        </w:trPr>
        <w:tc>
          <w:tcPr>
            <w:tcW w:w="164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ind w:left="-64" w:right="-75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паспортная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располагаемая</w:t>
            </w:r>
          </w:p>
        </w:tc>
        <w:tc>
          <w:tcPr>
            <w:tcW w:w="1135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</w:tr>
      <w:tr w:rsidR="00C54510" w:rsidRPr="00C54510" w:rsidTr="00DE5B2F">
        <w:trPr>
          <w:cantSplit/>
          <w:trHeight w:val="210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7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п. Зебляки</w:t>
            </w:r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СДК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contextualSpacing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5D6193" w:rsidP="00C54510">
            <w:pPr>
              <w:ind w:right="-30"/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5D6193" w:rsidP="00C54510">
            <w:pPr>
              <w:ind w:right="-3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1645" w:type="dxa"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B55FE0" w:rsidRDefault="003E60FE" w:rsidP="00C54510">
            <w:pPr>
              <w:ind w:right="-30"/>
              <w:jc w:val="center"/>
              <w:rPr>
                <w:szCs w:val="24"/>
              </w:rPr>
            </w:pPr>
            <w:r w:rsidRPr="00B55FE0">
              <w:rPr>
                <w:szCs w:val="24"/>
              </w:rPr>
              <w:t>КВр-0,63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B55FE0" w:rsidRDefault="005D6193" w:rsidP="00C54510">
            <w:pPr>
              <w:ind w:right="-30"/>
              <w:jc w:val="center"/>
              <w:rPr>
                <w:szCs w:val="24"/>
              </w:rPr>
            </w:pPr>
            <w:r w:rsidRPr="00B55FE0">
              <w:rPr>
                <w:szCs w:val="24"/>
              </w:rPr>
              <w:t>0,5</w:t>
            </w:r>
            <w:r w:rsidR="00C54510" w:rsidRPr="00B55FE0">
              <w:rPr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B55FE0" w:rsidRDefault="005D6193" w:rsidP="00C54510">
            <w:pPr>
              <w:ind w:right="-30"/>
              <w:jc w:val="center"/>
              <w:rPr>
                <w:szCs w:val="24"/>
              </w:rPr>
            </w:pPr>
            <w:r w:rsidRPr="00B55FE0">
              <w:rPr>
                <w:szCs w:val="24"/>
              </w:rPr>
              <w:t>0,54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B55FE0" w:rsidRDefault="00C54510" w:rsidP="00C54510">
            <w:pPr>
              <w:ind w:right="-30"/>
              <w:jc w:val="center"/>
              <w:rPr>
                <w:szCs w:val="24"/>
              </w:rPr>
            </w:pPr>
            <w:r w:rsidRPr="00B55FE0">
              <w:rPr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B55FE0" w:rsidRDefault="00B55FE0" w:rsidP="00C54510">
            <w:pPr>
              <w:ind w:right="-30"/>
              <w:jc w:val="center"/>
              <w:rPr>
                <w:szCs w:val="24"/>
              </w:rPr>
            </w:pPr>
            <w:r w:rsidRPr="00B55FE0"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418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п. Зебляки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школы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  0,34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 0,34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424"/>
        </w:trPr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5D6193" w:rsidRDefault="00C54510" w:rsidP="00C54510">
            <w:pPr>
              <w:ind w:right="-30"/>
              <w:jc w:val="center"/>
              <w:rPr>
                <w:szCs w:val="24"/>
              </w:rPr>
            </w:pPr>
            <w:r w:rsidRPr="005D6193">
              <w:rPr>
                <w:szCs w:val="24"/>
              </w:rPr>
              <w:t>Универсал-5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5D6193" w:rsidRDefault="00C54510" w:rsidP="00C54510">
            <w:pPr>
              <w:ind w:right="-30"/>
              <w:jc w:val="center"/>
              <w:rPr>
                <w:szCs w:val="24"/>
              </w:rPr>
            </w:pPr>
            <w:r w:rsidRPr="005D6193">
              <w:rPr>
                <w:szCs w:val="24"/>
              </w:rPr>
              <w:t>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5D6193" w:rsidRDefault="00C54510" w:rsidP="00C54510">
            <w:pPr>
              <w:ind w:right="-30"/>
              <w:jc w:val="center"/>
              <w:rPr>
                <w:szCs w:val="24"/>
              </w:rPr>
            </w:pPr>
            <w:r w:rsidRPr="005D6193">
              <w:rPr>
                <w:szCs w:val="24"/>
              </w:rPr>
              <w:t>0,15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5D6193" w:rsidRDefault="00C54510" w:rsidP="00C54510">
            <w:pPr>
              <w:ind w:right="-30"/>
              <w:jc w:val="center"/>
              <w:rPr>
                <w:szCs w:val="24"/>
              </w:rPr>
            </w:pPr>
            <w:r w:rsidRPr="005D6193">
              <w:rPr>
                <w:szCs w:val="24"/>
              </w:rPr>
              <w:t>1962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5D6193" w:rsidRDefault="00C54510" w:rsidP="00C54510">
            <w:pPr>
              <w:ind w:right="-30"/>
              <w:jc w:val="center"/>
              <w:rPr>
                <w:szCs w:val="24"/>
              </w:rPr>
            </w:pPr>
            <w:r w:rsidRPr="005D6193"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 xml:space="preserve"> 0,54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 xml:space="preserve"> 0,49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409"/>
        </w:trPr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с. Заболотье котельная школы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  <w:highlight w:val="yellow"/>
              </w:rPr>
            </w:pPr>
            <w:r w:rsidRPr="00C54510">
              <w:rPr>
                <w:szCs w:val="24"/>
              </w:rPr>
              <w:t>КВр-0,3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color w:val="000000"/>
                <w:szCs w:val="24"/>
              </w:rPr>
            </w:pPr>
            <w:r w:rsidRPr="00C54510">
              <w:rPr>
                <w:color w:val="000000"/>
                <w:szCs w:val="24"/>
              </w:rPr>
              <w:t>0,26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color w:val="000000"/>
                <w:szCs w:val="24"/>
              </w:rPr>
            </w:pPr>
            <w:r w:rsidRPr="00C54510">
              <w:rPr>
                <w:color w:val="000000"/>
                <w:szCs w:val="24"/>
              </w:rPr>
              <w:t>0,25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167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  <w:highlight w:val="yellow"/>
              </w:rPr>
            </w:pPr>
            <w:r w:rsidRPr="00C54510">
              <w:rPr>
                <w:szCs w:val="24"/>
              </w:rPr>
              <w:t>SD-3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color w:val="000000"/>
                <w:szCs w:val="24"/>
              </w:rPr>
            </w:pPr>
            <w:r w:rsidRPr="00C54510">
              <w:rPr>
                <w:color w:val="000000"/>
                <w:szCs w:val="24"/>
              </w:rPr>
              <w:t>0,125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color w:val="000000"/>
                <w:szCs w:val="24"/>
              </w:rPr>
            </w:pPr>
            <w:r w:rsidRPr="00C54510">
              <w:rPr>
                <w:color w:val="000000"/>
                <w:szCs w:val="24"/>
              </w:rPr>
              <w:t>0,12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4510">
              <w:rPr>
                <w:b/>
                <w:bCs/>
                <w:color w:val="000000"/>
                <w:sz w:val="20"/>
                <w:szCs w:val="20"/>
              </w:rPr>
              <w:t>0,385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4510">
              <w:rPr>
                <w:b/>
                <w:bCs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b/>
                <w:szCs w:val="24"/>
              </w:rPr>
              <w:t>Всего: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</w:tbl>
    <w:p w:rsidR="00C54510" w:rsidRPr="00C54510" w:rsidRDefault="00C54510" w:rsidP="00C54510">
      <w:pPr>
        <w:spacing w:before="120"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1.2.2. Сведения об установленных на котельных насосах</w:t>
      </w:r>
    </w:p>
    <w:tbl>
      <w:tblPr>
        <w:tblW w:w="498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4"/>
        <w:gridCol w:w="1842"/>
        <w:gridCol w:w="2388"/>
        <w:gridCol w:w="690"/>
        <w:gridCol w:w="993"/>
        <w:gridCol w:w="935"/>
        <w:gridCol w:w="1510"/>
      </w:tblGrid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Адрес котельной,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Назначение</w:t>
            </w:r>
          </w:p>
        </w:tc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Тип, марка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Кол-во</w:t>
            </w:r>
          </w:p>
        </w:tc>
        <w:tc>
          <w:tcPr>
            <w:tcW w:w="9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Основные параметры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Электро-двигатель</w:t>
            </w:r>
            <w:proofErr w:type="gramEnd"/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16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Подача, м</w:t>
            </w:r>
            <w:r w:rsidRPr="00C54510">
              <w:rPr>
                <w:szCs w:val="24"/>
                <w:vertAlign w:val="superscript"/>
              </w:rPr>
              <w:t>3</w:t>
            </w:r>
            <w:r w:rsidRPr="00C54510">
              <w:rPr>
                <w:szCs w:val="24"/>
              </w:rPr>
              <w:t>/ч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Напор, </w:t>
            </w:r>
            <w:proofErr w:type="gramStart"/>
            <w:r w:rsidRPr="00C54510">
              <w:rPr>
                <w:szCs w:val="24"/>
              </w:rPr>
              <w:t>м</w:t>
            </w:r>
            <w:proofErr w:type="gramEnd"/>
            <w:r w:rsidRPr="00C54510">
              <w:rPr>
                <w:szCs w:val="24"/>
              </w:rPr>
              <w:t xml:space="preserve"> </w:t>
            </w:r>
            <w:proofErr w:type="spellStart"/>
            <w:r w:rsidRPr="00C54510">
              <w:rPr>
                <w:szCs w:val="24"/>
              </w:rPr>
              <w:t>в.ст</w:t>
            </w:r>
            <w:proofErr w:type="spellEnd"/>
            <w:r w:rsidRPr="00C54510">
              <w:rPr>
                <w:szCs w:val="24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Мощность, кВт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п. Зебляки</w:t>
            </w:r>
          </w:p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СДК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proofErr w:type="spellStart"/>
            <w:r w:rsidRPr="00C54510">
              <w:rPr>
                <w:szCs w:val="24"/>
                <w:lang w:val="en-US"/>
              </w:rPr>
              <w:t>Wilo</w:t>
            </w:r>
            <w:proofErr w:type="spellEnd"/>
            <w:r w:rsidRPr="00C54510">
              <w:rPr>
                <w:szCs w:val="24"/>
                <w:lang w:val="en-US"/>
              </w:rPr>
              <w:t xml:space="preserve"> BL 40/140-4/2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2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4</w:t>
            </w:r>
            <w:r w:rsidRPr="00C54510">
              <w:rPr>
                <w:szCs w:val="24"/>
                <w:lang w:val="en-US"/>
              </w:rPr>
              <w:t>0</w:t>
            </w:r>
          </w:p>
        </w:tc>
        <w:tc>
          <w:tcPr>
            <w:tcW w:w="45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27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4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Подпиточные</w:t>
            </w:r>
            <w:proofErr w:type="spellEnd"/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ADUARTO IP44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18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0.4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п. Зебляки</w:t>
            </w:r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школы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LP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2200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К45/30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Заболотье котельная школы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65-50-160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5,5</w:t>
            </w:r>
          </w:p>
        </w:tc>
      </w:tr>
    </w:tbl>
    <w:p w:rsidR="00C54510" w:rsidRPr="00C54510" w:rsidRDefault="00C54510" w:rsidP="00C54510">
      <w:pPr>
        <w:spacing w:after="120"/>
        <w:jc w:val="both"/>
        <w:rPr>
          <w:b/>
          <w:sz w:val="26"/>
          <w:szCs w:val="26"/>
        </w:rPr>
      </w:pPr>
    </w:p>
    <w:p w:rsidR="00C54510" w:rsidRPr="00C54510" w:rsidRDefault="00C54510" w:rsidP="00C54510">
      <w:pPr>
        <w:spacing w:after="120"/>
        <w:jc w:val="both"/>
        <w:rPr>
          <w:b/>
          <w:sz w:val="26"/>
          <w:szCs w:val="26"/>
        </w:rPr>
      </w:pPr>
    </w:p>
    <w:p w:rsidR="00C54510" w:rsidRPr="00C54510" w:rsidRDefault="00C54510" w:rsidP="00C54510">
      <w:pPr>
        <w:spacing w:after="120"/>
        <w:jc w:val="both"/>
        <w:rPr>
          <w:b/>
          <w:sz w:val="26"/>
          <w:szCs w:val="26"/>
        </w:rPr>
      </w:pPr>
    </w:p>
    <w:p w:rsidR="00C54510" w:rsidRPr="00C54510" w:rsidRDefault="00C54510" w:rsidP="00C54510">
      <w:pPr>
        <w:spacing w:after="120"/>
        <w:jc w:val="both"/>
        <w:rPr>
          <w:b/>
          <w:sz w:val="26"/>
          <w:szCs w:val="26"/>
        </w:rPr>
      </w:pPr>
    </w:p>
    <w:p w:rsidR="00C54510" w:rsidRPr="00C54510" w:rsidRDefault="00C54510" w:rsidP="00C54510">
      <w:pPr>
        <w:suppressAutoHyphens/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lastRenderedPageBreak/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4. </w:t>
      </w:r>
      <w:r w:rsidRPr="00C54510">
        <w:rPr>
          <w:b/>
          <w:sz w:val="26"/>
          <w:szCs w:val="26"/>
        </w:rPr>
        <w:t xml:space="preserve">Котельная д. </w:t>
      </w:r>
      <w:proofErr w:type="gramStart"/>
      <w:r w:rsidRPr="00C54510">
        <w:rPr>
          <w:b/>
          <w:sz w:val="26"/>
          <w:szCs w:val="26"/>
        </w:rPr>
        <w:t>Ивановское</w:t>
      </w:r>
      <w:proofErr w:type="gram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передана от ИП </w:t>
      </w:r>
      <w:proofErr w:type="spellStart"/>
      <w:r w:rsidRPr="00C54510">
        <w:rPr>
          <w:bCs/>
          <w:sz w:val="26"/>
          <w:szCs w:val="26"/>
        </w:rPr>
        <w:t>Скидоненко</w:t>
      </w:r>
      <w:proofErr w:type="spellEnd"/>
      <w:r w:rsidRPr="00C54510">
        <w:rPr>
          <w:bCs/>
          <w:sz w:val="26"/>
          <w:szCs w:val="26"/>
        </w:rPr>
        <w:t xml:space="preserve"> В.А. в эксплуатационную ответственность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2009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котла: «КВр-0,3» в работе с 2023года,  «КВр-0,6» в работе с 2019 года. Тепловая энергия поставляется для отопления жилых домов. Имеются три емкости по 200 литров  запаса  воды. Водоподготовка отсутствует. Установленная тепловая мощность котельной – 0,78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0,227 Гкал/ч. Насосные установки завышены по производительности.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5. </w:t>
      </w:r>
      <w:r w:rsidRPr="00C54510">
        <w:rPr>
          <w:b/>
          <w:sz w:val="26"/>
          <w:szCs w:val="26"/>
        </w:rPr>
        <w:t xml:space="preserve">Котельная детского сада с. Рождественское. 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sz w:val="26"/>
          <w:szCs w:val="26"/>
        </w:rPr>
        <w:t xml:space="preserve">            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«Ивановская СОШ»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1989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котла: «Универсал-6» в работе с 1989 года и «КВр-03» в работе с 2023 года. Тепловая энергия поставляется для отопления. Водоподготовка отсутствует. Установленная тепловая мощность котельной – 0,6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0,059 Гкал/ч. Насосные установки завышены по производительности.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6. </w:t>
      </w:r>
      <w:r w:rsidRPr="00C54510">
        <w:rPr>
          <w:b/>
          <w:sz w:val="26"/>
          <w:szCs w:val="26"/>
        </w:rPr>
        <w:t xml:space="preserve">Котельная школы с. Рождественское. 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</w:t>
      </w:r>
      <w:r w:rsidRPr="00C54510">
        <w:rPr>
          <w:color w:val="000000"/>
          <w:sz w:val="26"/>
          <w:szCs w:val="26"/>
        </w:rPr>
        <w:t xml:space="preserve"> МОУ «Ивановская СОШ»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1988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котла: «</w:t>
      </w:r>
      <w:r w:rsidRPr="00C54510">
        <w:rPr>
          <w:szCs w:val="24"/>
        </w:rPr>
        <w:t>КВр-0,6</w:t>
      </w:r>
      <w:r w:rsidRPr="00C54510">
        <w:rPr>
          <w:sz w:val="26"/>
          <w:szCs w:val="26"/>
        </w:rPr>
        <w:t>» в работе с 2021 года и «КВр-0,4» - с 2024 года. Тепловая энергия поставляется для отопления. Водоподготовка отсутствует. Установленная тепловая мощность котельной – 0,88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0,353 Гкал/ч. Насосные установки оптимальны по своим параметрам.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>7. Котельная Ивановского дома культуры с. Рождественское.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sz w:val="26"/>
          <w:szCs w:val="26"/>
        </w:rPr>
        <w:t xml:space="preserve">администрации </w:t>
      </w:r>
      <w:r w:rsidRPr="00C54510">
        <w:rPr>
          <w:color w:val="000000"/>
          <w:sz w:val="26"/>
          <w:szCs w:val="26"/>
        </w:rPr>
        <w:t>Ивановского СП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1978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 «КВр-0,15» в работе с 2025 года. Тепловая энергия поставляется для отопления. Водоподготовка отсутствует. Установленная тепловая мощность котельной – 0,26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0,036 Гкал/ч. </w:t>
      </w:r>
      <w:r w:rsidRPr="00C54510">
        <w:rPr>
          <w:rFonts w:eastAsia="Times New Roman"/>
          <w:color w:val="000000"/>
          <w:sz w:val="26"/>
          <w:szCs w:val="26"/>
        </w:rPr>
        <w:t xml:space="preserve"> Завышена подача </w:t>
      </w:r>
      <w:r w:rsidRPr="00C54510">
        <w:rPr>
          <w:sz w:val="26"/>
          <w:szCs w:val="26"/>
        </w:rPr>
        <w:t>сетевых насосов.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>8. Котельная ОГБУЗ «</w:t>
      </w:r>
      <w:proofErr w:type="spellStart"/>
      <w:r w:rsidRPr="00C54510">
        <w:rPr>
          <w:b/>
          <w:sz w:val="26"/>
          <w:szCs w:val="26"/>
        </w:rPr>
        <w:t>Шарьинская</w:t>
      </w:r>
      <w:proofErr w:type="spellEnd"/>
      <w:r w:rsidRPr="00C54510">
        <w:rPr>
          <w:b/>
          <w:sz w:val="26"/>
          <w:szCs w:val="26"/>
        </w:rPr>
        <w:t xml:space="preserve"> </w:t>
      </w:r>
      <w:proofErr w:type="gramStart"/>
      <w:r w:rsidRPr="00C54510">
        <w:rPr>
          <w:b/>
          <w:sz w:val="26"/>
          <w:szCs w:val="26"/>
        </w:rPr>
        <w:t>ОБ</w:t>
      </w:r>
      <w:proofErr w:type="gramEnd"/>
      <w:r w:rsidRPr="00C54510">
        <w:rPr>
          <w:szCs w:val="24"/>
        </w:rPr>
        <w:t>»</w:t>
      </w:r>
      <w:r w:rsidRPr="00C54510">
        <w:rPr>
          <w:b/>
          <w:sz w:val="26"/>
          <w:szCs w:val="26"/>
        </w:rPr>
        <w:t xml:space="preserve"> с. Рождественское.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sz w:val="26"/>
          <w:szCs w:val="26"/>
        </w:rPr>
        <w:t xml:space="preserve">администрации ОГБУЗ </w:t>
      </w:r>
      <w:r w:rsidRPr="00C54510">
        <w:rPr>
          <w:color w:val="000000"/>
          <w:sz w:val="26"/>
          <w:szCs w:val="26"/>
        </w:rPr>
        <w:t>«</w:t>
      </w:r>
      <w:proofErr w:type="spellStart"/>
      <w:r w:rsidRPr="00C54510">
        <w:rPr>
          <w:color w:val="000000"/>
          <w:sz w:val="26"/>
          <w:szCs w:val="26"/>
        </w:rPr>
        <w:t>Шарьинская</w:t>
      </w:r>
      <w:proofErr w:type="spellEnd"/>
      <w:r w:rsidRPr="00C54510">
        <w:rPr>
          <w:color w:val="000000"/>
          <w:sz w:val="26"/>
          <w:szCs w:val="26"/>
        </w:rPr>
        <w:t xml:space="preserve"> окружная больница»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1978 г.                                                             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рабочих водогрейных котла «</w:t>
      </w:r>
      <w:proofErr w:type="spellStart"/>
      <w:r w:rsidRPr="00C54510">
        <w:rPr>
          <w:sz w:val="26"/>
          <w:szCs w:val="26"/>
        </w:rPr>
        <w:t>КВНПу</w:t>
      </w:r>
      <w:proofErr w:type="spellEnd"/>
      <w:r w:rsidRPr="00C54510">
        <w:rPr>
          <w:sz w:val="26"/>
          <w:szCs w:val="26"/>
        </w:rPr>
        <w:t xml:space="preserve"> – 0,6» в работе с 2009 года, и три котла не эксплуатируются, находятся в резерве: «Универсал-5» - 2 ед. и «Универсал-6». Тепловая энергия поставляется для отопления. Водоподготовка отсутствует. Установленная тепловая мощность котельной – 1,69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0,264 Гкал/ч. </w:t>
      </w:r>
      <w:r w:rsidRPr="00C54510">
        <w:rPr>
          <w:rFonts w:eastAsia="Times New Roman"/>
          <w:color w:val="000000"/>
          <w:sz w:val="26"/>
          <w:szCs w:val="26"/>
        </w:rPr>
        <w:t xml:space="preserve">Завышена подача </w:t>
      </w:r>
      <w:r w:rsidRPr="00C54510">
        <w:rPr>
          <w:sz w:val="26"/>
          <w:szCs w:val="26"/>
        </w:rPr>
        <w:t>сетевых насосов. Завышены диаметры  выводов тепловых сетей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 xml:space="preserve">9. Котельная </w:t>
      </w:r>
      <w:proofErr w:type="spellStart"/>
      <w:r w:rsidRPr="00C54510">
        <w:rPr>
          <w:b/>
          <w:sz w:val="26"/>
          <w:szCs w:val="26"/>
        </w:rPr>
        <w:t>Марутинской</w:t>
      </w:r>
      <w:proofErr w:type="spellEnd"/>
      <w:r w:rsidRPr="00C54510">
        <w:rPr>
          <w:b/>
          <w:sz w:val="26"/>
          <w:szCs w:val="26"/>
        </w:rPr>
        <w:t xml:space="preserve"> школы д. </w:t>
      </w:r>
      <w:proofErr w:type="spellStart"/>
      <w:r w:rsidRPr="00C54510">
        <w:rPr>
          <w:b/>
          <w:sz w:val="26"/>
          <w:szCs w:val="26"/>
        </w:rPr>
        <w:t>Сергеево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«Ивановская СОШ»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2001 г. </w:t>
      </w:r>
    </w:p>
    <w:p w:rsidR="00C54510" w:rsidRPr="00C54510" w:rsidRDefault="00C54510" w:rsidP="00C54510">
      <w:pPr>
        <w:ind w:right="-30"/>
        <w:rPr>
          <w:szCs w:val="24"/>
        </w:rPr>
      </w:pPr>
      <w:r w:rsidRPr="00C54510">
        <w:rPr>
          <w:sz w:val="26"/>
          <w:szCs w:val="26"/>
        </w:rPr>
        <w:t>В котельной установлен  в 2019 году водогрейный котел «Ф.Б.Р.Ж.» 102 кВт. Тепловая энергия поставляется для отопления. Водоподготовка отсутствует. Установленная тепловая мощность котельной – 0,088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0,039 Гкал/ч. Насосные установки оптимальны по своим параметрам.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>10. Котельная</w:t>
      </w:r>
      <w:r w:rsidRPr="00C54510">
        <w:rPr>
          <w:b/>
          <w:sz w:val="26"/>
          <w:szCs w:val="26"/>
        </w:rPr>
        <w:t xml:space="preserve">  </w:t>
      </w:r>
      <w:r w:rsidRPr="00C54510">
        <w:rPr>
          <w:b/>
          <w:bCs/>
          <w:sz w:val="26"/>
          <w:szCs w:val="26"/>
        </w:rPr>
        <w:t xml:space="preserve"> </w:t>
      </w:r>
      <w:proofErr w:type="spellStart"/>
      <w:r w:rsidRPr="00C54510">
        <w:rPr>
          <w:b/>
          <w:bCs/>
          <w:sz w:val="26"/>
          <w:szCs w:val="26"/>
        </w:rPr>
        <w:t>Берзихинской</w:t>
      </w:r>
      <w:proofErr w:type="spellEnd"/>
      <w:r w:rsidRPr="00C54510">
        <w:rPr>
          <w:b/>
          <w:bCs/>
          <w:sz w:val="26"/>
          <w:szCs w:val="26"/>
        </w:rPr>
        <w:t xml:space="preserve"> школы д. </w:t>
      </w:r>
      <w:proofErr w:type="spellStart"/>
      <w:r w:rsidRPr="00C54510">
        <w:rPr>
          <w:b/>
          <w:bCs/>
          <w:sz w:val="26"/>
          <w:szCs w:val="26"/>
        </w:rPr>
        <w:t>Берзиха</w:t>
      </w:r>
      <w:proofErr w:type="spellEnd"/>
      <w:r w:rsidRPr="00C54510">
        <w:rPr>
          <w:b/>
          <w:bCs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«Ивановская СОШ»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2000 г. </w:t>
      </w:r>
    </w:p>
    <w:p w:rsidR="00C54510" w:rsidRPr="00C54510" w:rsidRDefault="00C54510" w:rsidP="00C54510">
      <w:pPr>
        <w:ind w:right="-30"/>
        <w:rPr>
          <w:szCs w:val="24"/>
        </w:rPr>
      </w:pPr>
      <w:r w:rsidRPr="00C54510">
        <w:rPr>
          <w:sz w:val="26"/>
          <w:szCs w:val="26"/>
        </w:rPr>
        <w:lastRenderedPageBreak/>
        <w:t>В котельной установлены в 2000 году два водогрейных котла «</w:t>
      </w:r>
      <w:r w:rsidRPr="00C54510">
        <w:rPr>
          <w:szCs w:val="24"/>
          <w:lang w:val="en-US"/>
        </w:rPr>
        <w:t>SD</w:t>
      </w:r>
      <w:r w:rsidRPr="00C54510">
        <w:rPr>
          <w:szCs w:val="24"/>
        </w:rPr>
        <w:t>-3»</w:t>
      </w:r>
      <w:r w:rsidRPr="00C54510">
        <w:rPr>
          <w:sz w:val="26"/>
          <w:szCs w:val="26"/>
        </w:rPr>
        <w:t>. Тепловая энергия поставляется для отопления. Водоподготовка отсутствует. Установленная тепловая мощность котельной – 0,52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0,119 Гкал/ч. Насосные установки оптимальны по своим параметрам.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 xml:space="preserve">11. Котельная школы д. </w:t>
      </w:r>
      <w:proofErr w:type="spellStart"/>
      <w:r w:rsidRPr="00C54510">
        <w:rPr>
          <w:b/>
          <w:sz w:val="26"/>
          <w:szCs w:val="26"/>
        </w:rPr>
        <w:t>Поляшово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«Ивановская СОШ»</w:t>
      </w:r>
      <w:r w:rsidRPr="00C54510">
        <w:rPr>
          <w:bCs/>
          <w:sz w:val="26"/>
          <w:szCs w:val="26"/>
        </w:rPr>
        <w:t xml:space="preserve">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2002 г. </w:t>
      </w:r>
    </w:p>
    <w:p w:rsidR="00C54510" w:rsidRPr="00C54510" w:rsidRDefault="00C54510" w:rsidP="00C54510">
      <w:pPr>
        <w:ind w:right="-30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   водогрейный котел «</w:t>
      </w:r>
      <w:r w:rsidRPr="00C54510">
        <w:rPr>
          <w:szCs w:val="24"/>
        </w:rPr>
        <w:t>Ф.Б.Р.Ж.»</w:t>
      </w:r>
      <w:r w:rsidRPr="00C54510">
        <w:rPr>
          <w:sz w:val="26"/>
          <w:szCs w:val="26"/>
        </w:rPr>
        <w:t>. Тепловая энергия поставляется для отопления. Водоподготовка отсутствует. Установленная тепловая мощность котельной – 0,13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0,02 Гкал/ч. Насосные установки оптимальны по своим параметрам.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1.</w:t>
      </w:r>
      <w:r w:rsidRPr="00C54510">
        <w:rPr>
          <w:b/>
          <w:sz w:val="26"/>
          <w:szCs w:val="26"/>
        </w:rPr>
        <w:t xml:space="preserve">12.. Котельная с. Печенкино </w:t>
      </w:r>
    </w:p>
    <w:p w:rsidR="00C54510" w:rsidRPr="00C54510" w:rsidRDefault="00C54510" w:rsidP="00C54510">
      <w:pPr>
        <w:rPr>
          <w:bCs/>
          <w:sz w:val="26"/>
          <w:szCs w:val="26"/>
        </w:rPr>
      </w:pPr>
      <w:r w:rsidRPr="00C54510">
        <w:rPr>
          <w:sz w:val="26"/>
          <w:szCs w:val="26"/>
        </w:rPr>
        <w:t xml:space="preserve">       Дровяная отдельно стоящая котельная выведена из эксплуатации в 2024 году. Отапливает здание бывшей школы. Установлен </w:t>
      </w:r>
      <w:proofErr w:type="spellStart"/>
      <w:r w:rsidRPr="00C54510">
        <w:rPr>
          <w:sz w:val="26"/>
          <w:szCs w:val="26"/>
        </w:rPr>
        <w:t>электрокотел</w:t>
      </w:r>
      <w:proofErr w:type="spellEnd"/>
      <w:r w:rsidRPr="00C54510">
        <w:rPr>
          <w:sz w:val="26"/>
          <w:szCs w:val="26"/>
        </w:rPr>
        <w:t xml:space="preserve"> мощностью 40 кВт. 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</w:t>
      </w:r>
      <w:r w:rsidRPr="00C54510">
        <w:rPr>
          <w:sz w:val="26"/>
          <w:szCs w:val="26"/>
        </w:rPr>
        <w:t xml:space="preserve">администрации </w:t>
      </w:r>
      <w:r w:rsidRPr="00C54510">
        <w:rPr>
          <w:color w:val="000000"/>
          <w:sz w:val="26"/>
          <w:szCs w:val="26"/>
        </w:rPr>
        <w:t>Ивановского СП</w:t>
      </w:r>
      <w:r w:rsidRPr="00C54510">
        <w:rPr>
          <w:bCs/>
          <w:sz w:val="26"/>
          <w:szCs w:val="26"/>
        </w:rPr>
        <w:t xml:space="preserve">. </w:t>
      </w:r>
      <w:r w:rsidRPr="00C54510">
        <w:rPr>
          <w:sz w:val="26"/>
          <w:szCs w:val="26"/>
        </w:rPr>
        <w:t>Тепловая энергия поставляется для отопления. Водоподготовка отсутствует. Установленная тепловая мощность котельной – 0,034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0,02 Гкал/ч.</w:t>
      </w:r>
      <w:r w:rsidRPr="00C54510">
        <w:rPr>
          <w:rFonts w:eastAsia="Times New Roman"/>
          <w:color w:val="000000"/>
          <w:sz w:val="26"/>
          <w:szCs w:val="26"/>
        </w:rPr>
        <w:t xml:space="preserve"> </w:t>
      </w:r>
    </w:p>
    <w:p w:rsidR="00C54510" w:rsidRPr="00C54510" w:rsidRDefault="00C54510" w:rsidP="00C54510">
      <w:pPr>
        <w:suppressAutoHyphens/>
        <w:spacing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1.2.3. Сведения об установленных мощностях котельных</w:t>
      </w:r>
    </w:p>
    <w:tbl>
      <w:tblPr>
        <w:tblW w:w="4976" w:type="pct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88"/>
        <w:gridCol w:w="81"/>
        <w:gridCol w:w="57"/>
        <w:gridCol w:w="1338"/>
        <w:gridCol w:w="1302"/>
        <w:gridCol w:w="1685"/>
        <w:gridCol w:w="994"/>
        <w:gridCol w:w="988"/>
        <w:gridCol w:w="1236"/>
      </w:tblGrid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Название, адрес котельной</w:t>
            </w:r>
          </w:p>
        </w:tc>
        <w:tc>
          <w:tcPr>
            <w:tcW w:w="14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Марка котлов</w:t>
            </w:r>
          </w:p>
        </w:tc>
        <w:tc>
          <w:tcPr>
            <w:tcW w:w="2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Установленная мощность котла, Гкал/</w:t>
            </w:r>
            <w:proofErr w:type="gramStart"/>
            <w:r w:rsidRPr="00C54510">
              <w:rPr>
                <w:szCs w:val="24"/>
              </w:rPr>
              <w:t>ч</w:t>
            </w:r>
            <w:proofErr w:type="gramEnd"/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Год ввода в </w:t>
            </w:r>
            <w:proofErr w:type="spellStart"/>
            <w:proofErr w:type="gramStart"/>
            <w:r w:rsidRPr="00C54510">
              <w:rPr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КПД</w:t>
            </w:r>
            <w:r w:rsidRPr="00C54510">
              <w:rPr>
                <w:szCs w:val="24"/>
                <w:vertAlign w:val="subscript"/>
              </w:rPr>
              <w:t>брутто</w:t>
            </w:r>
            <w:proofErr w:type="spellEnd"/>
            <w:proofErr w:type="gramStart"/>
            <w:r w:rsidRPr="00C54510">
              <w:rPr>
                <w:szCs w:val="24"/>
              </w:rPr>
              <w:t xml:space="preserve"> (%)</w:t>
            </w:r>
            <w:proofErr w:type="gramEnd"/>
          </w:p>
        </w:tc>
      </w:tr>
      <w:tr w:rsidR="00C54510" w:rsidRPr="00C54510" w:rsidTr="00DE5B2F">
        <w:trPr>
          <w:cantSplit/>
          <w:trHeight w:val="276"/>
          <w:jc w:val="center"/>
        </w:trPr>
        <w:tc>
          <w:tcPr>
            <w:tcW w:w="2588" w:type="dxa"/>
            <w:vMerge/>
            <w:tcBorders>
              <w:left w:val="single" w:sz="4" w:space="0" w:color="000000"/>
              <w:bottom w:val="nil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vMerge/>
            <w:tcBorders>
              <w:left w:val="single" w:sz="4" w:space="0" w:color="000000"/>
              <w:bottom w:val="nil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left="-108" w:right="-108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паспорт-</w:t>
            </w:r>
            <w:proofErr w:type="spellStart"/>
            <w:r w:rsidRPr="00C54510">
              <w:rPr>
                <w:szCs w:val="24"/>
              </w:rPr>
              <w:t>ный</w:t>
            </w:r>
            <w:proofErr w:type="spellEnd"/>
            <w:proofErr w:type="gramEnd"/>
          </w:p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по </w:t>
            </w:r>
            <w:proofErr w:type="spellStart"/>
            <w:proofErr w:type="gramStart"/>
            <w:r w:rsidRPr="00C54510">
              <w:rPr>
                <w:szCs w:val="24"/>
              </w:rPr>
              <w:t>резуль</w:t>
            </w:r>
            <w:proofErr w:type="spellEnd"/>
            <w:r w:rsidRPr="00C54510">
              <w:rPr>
                <w:szCs w:val="24"/>
              </w:rPr>
              <w:t>-татам</w:t>
            </w:r>
            <w:proofErr w:type="gramEnd"/>
            <w:r w:rsidRPr="00C54510">
              <w:rPr>
                <w:szCs w:val="24"/>
              </w:rPr>
              <w:t xml:space="preserve"> РНИ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4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left="-64" w:right="-75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паспортная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располагаемая</w:t>
            </w:r>
          </w:p>
        </w:tc>
        <w:tc>
          <w:tcPr>
            <w:tcW w:w="994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7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жилого фонда д. </w:t>
            </w:r>
            <w:proofErr w:type="gramStart"/>
            <w:r w:rsidRPr="00C54510">
              <w:rPr>
                <w:szCs w:val="24"/>
              </w:rPr>
              <w:t>Ивановское</w:t>
            </w:r>
            <w:proofErr w:type="gramEnd"/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contextualSpacing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 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0,78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детсада</w:t>
            </w:r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Универсал-6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1989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0,6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школы </w:t>
            </w:r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КВр-0,63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0,88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0,84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  <w:proofErr w:type="gramStart"/>
            <w:r w:rsidRPr="00C54510">
              <w:rPr>
                <w:szCs w:val="24"/>
              </w:rPr>
              <w:t>Ивановского</w:t>
            </w:r>
            <w:proofErr w:type="gramEnd"/>
            <w:r w:rsidRPr="00C54510">
              <w:rPr>
                <w:szCs w:val="24"/>
              </w:rPr>
              <w:t xml:space="preserve"> СДК 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</w:pPr>
            <w:r w:rsidRPr="00C54510">
              <w:t>«КВр-0,15»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t>«КВр-0,15»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ОГБУЗ «</w:t>
            </w:r>
            <w:proofErr w:type="spellStart"/>
            <w:r w:rsidRPr="00C54510">
              <w:rPr>
                <w:szCs w:val="24"/>
              </w:rPr>
              <w:t>Шарьинская</w:t>
            </w:r>
            <w:proofErr w:type="spellEnd"/>
            <w:r w:rsidRPr="00C54510">
              <w:rPr>
                <w:szCs w:val="24"/>
              </w:rPr>
              <w:t xml:space="preserve"> </w:t>
            </w:r>
            <w:proofErr w:type="gramStart"/>
            <w:r w:rsidRPr="00C54510">
              <w:rPr>
                <w:szCs w:val="24"/>
              </w:rPr>
              <w:t>ОБ</w:t>
            </w:r>
            <w:proofErr w:type="gramEnd"/>
            <w:r w:rsidRPr="00C54510">
              <w:rPr>
                <w:szCs w:val="24"/>
              </w:rPr>
              <w:t xml:space="preserve">» 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Универсал-5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0,2 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(в резерве)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1978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Универсал-5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</w:t>
            </w:r>
          </w:p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(в резерве)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1978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Универсал-6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0,25</w:t>
            </w:r>
          </w:p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(в резерве)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1978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КВНПу</w:t>
            </w:r>
            <w:proofErr w:type="spellEnd"/>
            <w:r w:rsidRPr="00C54510">
              <w:rPr>
                <w:szCs w:val="24"/>
              </w:rPr>
              <w:t xml:space="preserve"> – 0,6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2009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58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КВНПу</w:t>
            </w:r>
            <w:proofErr w:type="spellEnd"/>
            <w:r w:rsidRPr="00C54510">
              <w:rPr>
                <w:szCs w:val="24"/>
              </w:rPr>
              <w:t xml:space="preserve"> – 0,6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2009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1,69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1,55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Марутинской</w:t>
            </w:r>
            <w:proofErr w:type="spellEnd"/>
            <w:r w:rsidRPr="00C54510">
              <w:rPr>
                <w:szCs w:val="24"/>
              </w:rPr>
              <w:t xml:space="preserve"> школы д. </w:t>
            </w:r>
            <w:proofErr w:type="spellStart"/>
            <w:r w:rsidRPr="00C54510">
              <w:rPr>
                <w:szCs w:val="24"/>
              </w:rPr>
              <w:t>Сергеево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Ф.Б.Р.Ж.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102 кВт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0,088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0,088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0,088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0,088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Берзихинской</w:t>
            </w:r>
            <w:proofErr w:type="spellEnd"/>
            <w:r w:rsidRPr="00C54510">
              <w:rPr>
                <w:szCs w:val="24"/>
              </w:rPr>
              <w:t xml:space="preserve"> школы д. </w:t>
            </w:r>
            <w:proofErr w:type="spellStart"/>
            <w:r w:rsidRPr="00C54510">
              <w:rPr>
                <w:szCs w:val="24"/>
              </w:rPr>
              <w:t>Берзиха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/>
              </w:rPr>
              <w:t>SD</w:t>
            </w:r>
            <w:r w:rsidRPr="00C54510">
              <w:rPr>
                <w:szCs w:val="24"/>
              </w:rPr>
              <w:t>-3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66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/>
              </w:rPr>
              <w:t>SD</w:t>
            </w:r>
            <w:r w:rsidRPr="00C54510">
              <w:rPr>
                <w:szCs w:val="24"/>
              </w:rPr>
              <w:t>-3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lastRenderedPageBreak/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0,52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0,44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Поляшовской</w:t>
            </w:r>
            <w:proofErr w:type="spellEnd"/>
            <w:r w:rsidRPr="00C54510">
              <w:rPr>
                <w:szCs w:val="24"/>
              </w:rPr>
              <w:t xml:space="preserve">  школы д. </w:t>
            </w:r>
            <w:proofErr w:type="spellStart"/>
            <w:r w:rsidRPr="00C54510">
              <w:rPr>
                <w:szCs w:val="24"/>
              </w:rPr>
              <w:t>Поляшово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Ф.Б.Р.Ж.</w:t>
            </w:r>
          </w:p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 </w:t>
            </w:r>
            <w:proofErr w:type="spellStart"/>
            <w:r w:rsidRPr="00C54510">
              <w:rPr>
                <w:szCs w:val="24"/>
              </w:rPr>
              <w:t>с</w:t>
            </w:r>
            <w:proofErr w:type="gramStart"/>
            <w:r w:rsidRPr="00C54510">
              <w:rPr>
                <w:szCs w:val="24"/>
              </w:rPr>
              <w:t>.П</w:t>
            </w:r>
            <w:proofErr w:type="gramEnd"/>
            <w:r w:rsidRPr="00C54510">
              <w:rPr>
                <w:szCs w:val="24"/>
              </w:rPr>
              <w:t>еченкино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эл. котел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0,034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80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0"/>
          <w:jc w:val="center"/>
        </w:trPr>
        <w:tc>
          <w:tcPr>
            <w:tcW w:w="4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b/>
                <w:szCs w:val="24"/>
              </w:rPr>
              <w:t>Всего: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54510">
              <w:rPr>
                <w:b/>
                <w:bCs/>
                <w:color w:val="000000"/>
                <w:szCs w:val="24"/>
              </w:rPr>
              <w:t>4,982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54510">
              <w:rPr>
                <w:b/>
                <w:bCs/>
                <w:color w:val="000000"/>
                <w:szCs w:val="24"/>
              </w:rPr>
              <w:t>4,552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</w:tbl>
    <w:p w:rsidR="00C54510" w:rsidRPr="00C54510" w:rsidRDefault="00C54510" w:rsidP="00C54510">
      <w:pPr>
        <w:suppressAutoHyphens/>
        <w:spacing w:before="120"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1.2.4. Сведения об установленных на котельных насосах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9"/>
        <w:gridCol w:w="1556"/>
        <w:gridCol w:w="2381"/>
        <w:gridCol w:w="687"/>
        <w:gridCol w:w="989"/>
        <w:gridCol w:w="930"/>
        <w:gridCol w:w="1289"/>
      </w:tblGrid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Адрес котельной,</w:t>
            </w:r>
          </w:p>
        </w:tc>
        <w:tc>
          <w:tcPr>
            <w:tcW w:w="7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Назначение</w:t>
            </w:r>
          </w:p>
        </w:tc>
        <w:tc>
          <w:tcPr>
            <w:tcW w:w="116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Тип, марка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Кол-во</w:t>
            </w: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Основные параметры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Электро-двигатель</w:t>
            </w:r>
            <w:proofErr w:type="gramEnd"/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116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Подача, м</w:t>
            </w:r>
            <w:r w:rsidRPr="00C54510">
              <w:rPr>
                <w:szCs w:val="24"/>
                <w:vertAlign w:val="superscript"/>
              </w:rPr>
              <w:t>3</w:t>
            </w:r>
            <w:r w:rsidRPr="00C54510">
              <w:rPr>
                <w:szCs w:val="24"/>
              </w:rPr>
              <w:t>/ч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Напор, </w:t>
            </w:r>
            <w:proofErr w:type="gramStart"/>
            <w:r w:rsidRPr="00C54510">
              <w:rPr>
                <w:szCs w:val="24"/>
              </w:rPr>
              <w:t>м</w:t>
            </w:r>
            <w:proofErr w:type="gramEnd"/>
            <w:r w:rsidRPr="00C54510">
              <w:rPr>
                <w:szCs w:val="24"/>
              </w:rPr>
              <w:t xml:space="preserve"> </w:t>
            </w:r>
            <w:proofErr w:type="spellStart"/>
            <w:r w:rsidRPr="00C54510">
              <w:rPr>
                <w:szCs w:val="24"/>
              </w:rPr>
              <w:t>в.ст</w:t>
            </w:r>
            <w:proofErr w:type="spellEnd"/>
            <w:r w:rsidRPr="00C54510">
              <w:rPr>
                <w:szCs w:val="24"/>
              </w:rPr>
              <w:t>.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Мощность, кВт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116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7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</w:p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д. Ивановское</w:t>
            </w:r>
          </w:p>
        </w:tc>
        <w:tc>
          <w:tcPr>
            <w:tcW w:w="7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65-50-160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25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 w:eastAsia="en-US"/>
              </w:rPr>
              <w:t>TOP</w:t>
            </w:r>
            <w:r w:rsidRPr="00C54510">
              <w:rPr>
                <w:szCs w:val="24"/>
                <w:lang w:eastAsia="en-US"/>
              </w:rPr>
              <w:t xml:space="preserve"> </w:t>
            </w:r>
            <w:r w:rsidRPr="00C54510">
              <w:rPr>
                <w:szCs w:val="24"/>
                <w:lang w:val="en-US" w:eastAsia="en-US"/>
              </w:rPr>
              <w:t>S</w:t>
            </w:r>
            <w:r w:rsidRPr="00C54510">
              <w:rPr>
                <w:szCs w:val="24"/>
                <w:lang w:eastAsia="en-US"/>
              </w:rPr>
              <w:t xml:space="preserve"> 65/13   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49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13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КМ</w:t>
            </w:r>
            <w:proofErr w:type="gramEnd"/>
            <w:r w:rsidRPr="00C54510">
              <w:rPr>
                <w:szCs w:val="24"/>
              </w:rPr>
              <w:t xml:space="preserve"> 50-32-125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12,5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Подпиточные</w:t>
            </w:r>
            <w:proofErr w:type="spellEnd"/>
          </w:p>
        </w:tc>
        <w:tc>
          <w:tcPr>
            <w:tcW w:w="116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/>
              </w:rPr>
              <w:t>UPF</w:t>
            </w:r>
            <w:r w:rsidRPr="00C54510">
              <w:rPr>
                <w:szCs w:val="24"/>
              </w:rPr>
              <w:t xml:space="preserve"> 40-160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2,4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1,1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детсада </w:t>
            </w:r>
          </w:p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20/30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</w:pPr>
            <w:r w:rsidRPr="00C54510">
              <w:t xml:space="preserve"> </w:t>
            </w:r>
            <w:proofErr w:type="spellStart"/>
            <w:r w:rsidRPr="00C54510">
              <w:rPr>
                <w:lang w:val="en-US"/>
              </w:rPr>
              <w:t>gidrox</w:t>
            </w:r>
            <w:proofErr w:type="spellEnd"/>
            <w:r w:rsidRPr="00C54510"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школы </w:t>
            </w:r>
          </w:p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LP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2200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80-65-160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bookmarkStart w:id="1" w:name="OLE_LINK2"/>
            <w:r w:rsidRPr="00C54510">
              <w:rPr>
                <w:szCs w:val="24"/>
              </w:rPr>
              <w:t xml:space="preserve">Котельная </w:t>
            </w:r>
            <w:proofErr w:type="gramStart"/>
            <w:r w:rsidRPr="00C54510">
              <w:rPr>
                <w:szCs w:val="24"/>
              </w:rPr>
              <w:t>Ивановского</w:t>
            </w:r>
            <w:proofErr w:type="gramEnd"/>
            <w:r w:rsidRPr="00C54510">
              <w:rPr>
                <w:szCs w:val="24"/>
              </w:rPr>
              <w:t xml:space="preserve"> СДК </w:t>
            </w:r>
          </w:p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  <w:bookmarkEnd w:id="1"/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К 50-32-125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/>
              </w:rPr>
              <w:t>DAB</w:t>
            </w:r>
            <w:r w:rsidRPr="00C54510">
              <w:rPr>
                <w:szCs w:val="24"/>
              </w:rPr>
              <w:t>-570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0,57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ОГБУЗ «</w:t>
            </w:r>
            <w:proofErr w:type="spellStart"/>
            <w:r w:rsidRPr="00C54510">
              <w:rPr>
                <w:szCs w:val="24"/>
              </w:rPr>
              <w:t>Шарьинская</w:t>
            </w:r>
            <w:proofErr w:type="spellEnd"/>
            <w:r w:rsidRPr="00C54510">
              <w:rPr>
                <w:szCs w:val="24"/>
              </w:rPr>
              <w:t xml:space="preserve"> </w:t>
            </w:r>
            <w:proofErr w:type="gramStart"/>
            <w:r w:rsidRPr="00C54510">
              <w:rPr>
                <w:szCs w:val="24"/>
              </w:rPr>
              <w:t>ОБ</w:t>
            </w:r>
            <w:proofErr w:type="gramEnd"/>
            <w:r w:rsidRPr="00C54510">
              <w:rPr>
                <w:szCs w:val="24"/>
              </w:rPr>
              <w:t xml:space="preserve">» </w:t>
            </w:r>
          </w:p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с. Рождественское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КМ</w:t>
            </w:r>
            <w:proofErr w:type="gramEnd"/>
            <w:r w:rsidRPr="00C54510">
              <w:rPr>
                <w:szCs w:val="24"/>
              </w:rPr>
              <w:t xml:space="preserve"> 80-50-200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bookmarkStart w:id="2" w:name="OLE_LINK3"/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Марутинской</w:t>
            </w:r>
            <w:proofErr w:type="spellEnd"/>
            <w:r w:rsidRPr="00C54510">
              <w:rPr>
                <w:szCs w:val="24"/>
              </w:rPr>
              <w:t xml:space="preserve"> школы д. </w:t>
            </w:r>
            <w:proofErr w:type="spellStart"/>
            <w:r w:rsidRPr="00C54510">
              <w:rPr>
                <w:szCs w:val="24"/>
              </w:rPr>
              <w:t>Сергеево</w:t>
            </w:r>
            <w:bookmarkEnd w:id="2"/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proofErr w:type="spellStart"/>
            <w:r w:rsidRPr="00C54510">
              <w:rPr>
                <w:szCs w:val="24"/>
                <w:lang w:val="en-US"/>
              </w:rPr>
              <w:t>Vibotok</w:t>
            </w:r>
            <w:proofErr w:type="spellEnd"/>
            <w:r w:rsidRPr="00C54510">
              <w:rPr>
                <w:szCs w:val="24"/>
                <w:lang w:val="en-US"/>
              </w:rPr>
              <w:t xml:space="preserve"> WRS 50-750-F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0</w:t>
            </w:r>
            <w:r w:rsidRPr="00C54510">
              <w:rPr>
                <w:szCs w:val="24"/>
              </w:rPr>
              <w:t>,</w:t>
            </w:r>
            <w:r w:rsidRPr="00C54510">
              <w:rPr>
                <w:szCs w:val="24"/>
                <w:lang w:val="en-US"/>
              </w:rPr>
              <w:t>75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bookmarkStart w:id="3" w:name="OLE_LINK1"/>
            <w:bookmarkStart w:id="4" w:name="OLE_LINK4"/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Берзихинской</w:t>
            </w:r>
            <w:proofErr w:type="spellEnd"/>
            <w:r w:rsidRPr="00C54510">
              <w:rPr>
                <w:szCs w:val="24"/>
              </w:rPr>
              <w:t xml:space="preserve"> школы д. </w:t>
            </w:r>
            <w:proofErr w:type="spellStart"/>
            <w:r w:rsidRPr="00C54510">
              <w:rPr>
                <w:szCs w:val="24"/>
              </w:rPr>
              <w:t>Берзиха</w:t>
            </w:r>
            <w:bookmarkEnd w:id="3"/>
            <w:bookmarkEnd w:id="4"/>
            <w:proofErr w:type="spellEnd"/>
          </w:p>
        </w:tc>
        <w:tc>
          <w:tcPr>
            <w:tcW w:w="758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DR 710-4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0</w:t>
            </w:r>
            <w:r w:rsidRPr="00C54510">
              <w:rPr>
                <w:szCs w:val="24"/>
              </w:rPr>
              <w:t>,</w:t>
            </w:r>
            <w:r w:rsidRPr="00C54510">
              <w:rPr>
                <w:szCs w:val="24"/>
                <w:lang w:val="en-US"/>
              </w:rPr>
              <w:t>25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  <w:lang w:val="en-US"/>
              </w:rPr>
              <w:t>TYPE UPC 32-80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0,68</w:t>
            </w:r>
          </w:p>
        </w:tc>
      </w:tr>
      <w:tr w:rsidR="00C54510" w:rsidRPr="00C54510" w:rsidTr="00DE5B2F">
        <w:trPr>
          <w:cantSplit/>
          <w:trHeight w:val="828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</w:t>
            </w:r>
            <w:proofErr w:type="spellStart"/>
            <w:r w:rsidRPr="00C54510">
              <w:rPr>
                <w:szCs w:val="24"/>
              </w:rPr>
              <w:t>Поляшовской</w:t>
            </w:r>
            <w:proofErr w:type="spellEnd"/>
            <w:r w:rsidRPr="00C54510">
              <w:rPr>
                <w:szCs w:val="24"/>
              </w:rPr>
              <w:t xml:space="preserve">  школы д. </w:t>
            </w:r>
            <w:proofErr w:type="spellStart"/>
            <w:r w:rsidRPr="00C54510">
              <w:rPr>
                <w:szCs w:val="24"/>
              </w:rPr>
              <w:t>Поляшово</w:t>
            </w:r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proofErr w:type="spellStart"/>
            <w:r w:rsidRPr="00C54510">
              <w:rPr>
                <w:szCs w:val="24"/>
                <w:lang w:val="en-US"/>
              </w:rPr>
              <w:t>Speroni</w:t>
            </w:r>
            <w:proofErr w:type="spellEnd"/>
            <w:r w:rsidRPr="00C54510">
              <w:rPr>
                <w:szCs w:val="24"/>
                <w:lang w:val="en-US"/>
              </w:rPr>
              <w:t xml:space="preserve"> SCR 32/60-180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3,2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0,18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 </w:t>
            </w:r>
            <w:proofErr w:type="spellStart"/>
            <w:r w:rsidRPr="00C54510">
              <w:rPr>
                <w:szCs w:val="24"/>
              </w:rPr>
              <w:t>с</w:t>
            </w:r>
            <w:proofErr w:type="gramStart"/>
            <w:r w:rsidRPr="00C54510">
              <w:rPr>
                <w:szCs w:val="24"/>
              </w:rPr>
              <w:t>.П</w:t>
            </w:r>
            <w:proofErr w:type="gramEnd"/>
            <w:r w:rsidRPr="00C54510">
              <w:rPr>
                <w:szCs w:val="24"/>
              </w:rPr>
              <w:t>еченкино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  <w:lang w:val="en-US"/>
              </w:rPr>
              <w:t>Wilo</w:t>
            </w:r>
            <w:proofErr w:type="spellEnd"/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TOP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S</w:t>
            </w:r>
            <w:r w:rsidRPr="00C54510">
              <w:rPr>
                <w:szCs w:val="24"/>
              </w:rPr>
              <w:t xml:space="preserve"> 50/15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1,6</w:t>
            </w:r>
          </w:p>
        </w:tc>
      </w:tr>
    </w:tbl>
    <w:p w:rsidR="00C54510" w:rsidRPr="00C54510" w:rsidRDefault="00C54510" w:rsidP="00C54510">
      <w:pPr>
        <w:suppressAutoHyphens/>
        <w:rPr>
          <w:szCs w:val="24"/>
        </w:rPr>
      </w:pPr>
    </w:p>
    <w:p w:rsidR="00C54510" w:rsidRPr="00C54510" w:rsidRDefault="00C54510" w:rsidP="00C54510">
      <w:pPr>
        <w:suppressAutoHyphens/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13. </w:t>
      </w:r>
      <w:r w:rsidRPr="00C54510">
        <w:rPr>
          <w:b/>
          <w:sz w:val="26"/>
          <w:szCs w:val="26"/>
        </w:rPr>
        <w:t xml:space="preserve">Котельная школы с. </w:t>
      </w:r>
      <w:proofErr w:type="spellStart"/>
      <w:r w:rsidRPr="00C54510">
        <w:rPr>
          <w:b/>
          <w:sz w:val="26"/>
          <w:szCs w:val="26"/>
        </w:rPr>
        <w:t>Николо-Шанга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suppressAutoHyphens/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», работает на дровах.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1975 г. </w:t>
      </w:r>
    </w:p>
    <w:p w:rsidR="00C54510" w:rsidRPr="00C54510" w:rsidRDefault="00C54510" w:rsidP="00C54510">
      <w:pPr>
        <w:suppressAutoHyphens/>
        <w:ind w:firstLine="600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В котельной установлены водогрейные котлы: </w:t>
      </w:r>
      <w:r w:rsidRPr="00C54510">
        <w:rPr>
          <w:szCs w:val="24"/>
        </w:rPr>
        <w:t>«</w:t>
      </w:r>
      <w:r w:rsidRPr="00C54510">
        <w:rPr>
          <w:sz w:val="26"/>
          <w:szCs w:val="26"/>
        </w:rPr>
        <w:t>КВр-0,63» – в работе с 2019 года, «КВр-0,93» –</w:t>
      </w:r>
      <w:r w:rsidR="00FE79D5">
        <w:rPr>
          <w:sz w:val="26"/>
          <w:szCs w:val="26"/>
        </w:rPr>
        <w:t xml:space="preserve"> в работе с 2020 года, «КВр-1,16</w:t>
      </w:r>
      <w:r w:rsidRPr="00C54510">
        <w:rPr>
          <w:sz w:val="26"/>
          <w:szCs w:val="26"/>
        </w:rPr>
        <w:t xml:space="preserve">КД»  в  работе с 2018 года. Тепловая энергия поставляется для нужд отопления.  Имеется бак запаса  воды </w:t>
      </w:r>
      <w:r w:rsidRPr="00C54510">
        <w:rPr>
          <w:sz w:val="26"/>
          <w:szCs w:val="26"/>
          <w:lang w:val="en-US"/>
        </w:rPr>
        <w:t>V</w:t>
      </w:r>
      <w:r w:rsidRPr="00C54510">
        <w:rPr>
          <w:sz w:val="26"/>
          <w:szCs w:val="26"/>
        </w:rPr>
        <w:t>=10 м</w:t>
      </w:r>
      <w:r w:rsidRPr="00C54510">
        <w:rPr>
          <w:sz w:val="26"/>
          <w:szCs w:val="26"/>
          <w:vertAlign w:val="superscript"/>
        </w:rPr>
        <w:t>3</w:t>
      </w:r>
      <w:r w:rsidRPr="00C54510">
        <w:rPr>
          <w:sz w:val="26"/>
          <w:szCs w:val="26"/>
        </w:rPr>
        <w:t>. Тепловая изоляция бака отсутствует. Водоподготовка отсутствует. Установленная тепловая мощность котельной – 2,39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0,806 Гкал/ч. Сетевой насос КМ 80-50-200 завышен по подаче и установленной мощности. Завышены диаметры выводов тепловых сетей.</w:t>
      </w:r>
    </w:p>
    <w:p w:rsidR="00C54510" w:rsidRPr="00C54510" w:rsidRDefault="00C54510" w:rsidP="00C54510">
      <w:pPr>
        <w:suppressAutoHyphens/>
        <w:ind w:firstLine="600"/>
        <w:jc w:val="both"/>
        <w:rPr>
          <w:sz w:val="26"/>
          <w:szCs w:val="26"/>
        </w:rPr>
      </w:pPr>
    </w:p>
    <w:p w:rsidR="00C54510" w:rsidRPr="00C54510" w:rsidRDefault="00C54510" w:rsidP="00C54510">
      <w:pPr>
        <w:suppressAutoHyphens/>
        <w:ind w:firstLine="600"/>
        <w:jc w:val="both"/>
        <w:rPr>
          <w:sz w:val="26"/>
          <w:szCs w:val="26"/>
        </w:rPr>
      </w:pPr>
    </w:p>
    <w:p w:rsidR="00C54510" w:rsidRPr="00C54510" w:rsidRDefault="00C54510" w:rsidP="00C54510">
      <w:pPr>
        <w:suppressAutoHyphens/>
        <w:spacing w:before="120"/>
        <w:jc w:val="both"/>
        <w:rPr>
          <w:b/>
          <w:sz w:val="26"/>
          <w:szCs w:val="26"/>
        </w:rPr>
      </w:pPr>
      <w:r w:rsidRPr="00C54510">
        <w:rPr>
          <w:b/>
          <w:bCs/>
          <w:sz w:val="26"/>
          <w:szCs w:val="26"/>
        </w:rPr>
        <w:lastRenderedPageBreak/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14. </w:t>
      </w:r>
      <w:r w:rsidRPr="00C54510">
        <w:rPr>
          <w:b/>
          <w:sz w:val="26"/>
          <w:szCs w:val="26"/>
        </w:rPr>
        <w:t xml:space="preserve">Котельная дома культуры с. </w:t>
      </w:r>
      <w:proofErr w:type="spellStart"/>
      <w:r w:rsidRPr="00C54510">
        <w:rPr>
          <w:b/>
          <w:sz w:val="26"/>
          <w:szCs w:val="26"/>
        </w:rPr>
        <w:t>Николо-Шанга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». Является встроенной в здание дома культуры. </w:t>
      </w:r>
      <w:r w:rsidRPr="00C54510">
        <w:rPr>
          <w:sz w:val="26"/>
          <w:szCs w:val="26"/>
        </w:rPr>
        <w:t xml:space="preserve">В котельной установлен водогрейный </w:t>
      </w:r>
      <w:proofErr w:type="spellStart"/>
      <w:r w:rsidRPr="00C54510">
        <w:rPr>
          <w:sz w:val="26"/>
          <w:szCs w:val="26"/>
        </w:rPr>
        <w:t>пеллетный</w:t>
      </w:r>
      <w:proofErr w:type="spellEnd"/>
      <w:r w:rsidRPr="00C54510">
        <w:rPr>
          <w:sz w:val="26"/>
          <w:szCs w:val="26"/>
        </w:rPr>
        <w:t xml:space="preserve"> котел «Комфорт» мощностью 40 кВт фирмы «Медведь», в работе с 2018 года, и дровяной котел «КВр-0,1» в работе с 2024 г. Тепловая энергия поставляется для нужд отопления дома культуры. Водоподготовка отсутствует. Установленная тепловая мощность котельной – 0,172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0,09 Гкал/ч. В резерве имеется старый котел КВр-0,3. Насосная установка оптимальна по своим параметрам, но отсутствует резервный сетевой насос.</w:t>
      </w:r>
    </w:p>
    <w:p w:rsidR="00C54510" w:rsidRPr="00C54510" w:rsidRDefault="00C54510" w:rsidP="00C54510">
      <w:pPr>
        <w:spacing w:before="120"/>
        <w:jc w:val="both"/>
        <w:rPr>
          <w:b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15. </w:t>
      </w:r>
      <w:r w:rsidRPr="00C54510">
        <w:rPr>
          <w:b/>
          <w:sz w:val="26"/>
          <w:szCs w:val="26"/>
        </w:rPr>
        <w:t xml:space="preserve">Котельная психоневрологического диспансера с. </w:t>
      </w:r>
      <w:proofErr w:type="spellStart"/>
      <w:r w:rsidRPr="00C54510">
        <w:rPr>
          <w:b/>
          <w:sz w:val="26"/>
          <w:szCs w:val="26"/>
        </w:rPr>
        <w:t>Николо-Шанга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</w:t>
      </w:r>
      <w:r w:rsidR="00A330B8">
        <w:rPr>
          <w:bCs/>
          <w:sz w:val="26"/>
          <w:szCs w:val="26"/>
        </w:rPr>
        <w:t>ервис</w:t>
      </w:r>
      <w:proofErr w:type="spellEnd"/>
      <w:r w:rsidR="00A330B8">
        <w:rPr>
          <w:bCs/>
          <w:sz w:val="26"/>
          <w:szCs w:val="26"/>
        </w:rPr>
        <w:t>», топливо – дрова.</w:t>
      </w:r>
      <w:r w:rsidRPr="00C54510">
        <w:rPr>
          <w:bCs/>
          <w:sz w:val="26"/>
          <w:szCs w:val="26"/>
        </w:rPr>
        <w:t xml:space="preserve"> Год ввода в эксплуатацию - 1976 г. </w:t>
      </w:r>
    </w:p>
    <w:p w:rsidR="00C54510" w:rsidRPr="00C54510" w:rsidRDefault="00C54510" w:rsidP="00C54510">
      <w:pPr>
        <w:ind w:firstLine="600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 «КВр-0,63» в работе с 2019</w:t>
      </w:r>
      <w:r w:rsidRPr="00C54510">
        <w:rPr>
          <w:szCs w:val="24"/>
        </w:rPr>
        <w:t xml:space="preserve"> и 2024 года. </w:t>
      </w:r>
      <w:r w:rsidRPr="00C54510">
        <w:rPr>
          <w:sz w:val="26"/>
          <w:szCs w:val="26"/>
        </w:rPr>
        <w:t>Водоподготовка отсутствует. Установленная тепловая мощность котельной – 1,06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0,235 Гкал/ч, в </w:t>
      </w:r>
      <w:proofErr w:type="spellStart"/>
      <w:r w:rsidRPr="00C54510">
        <w:rPr>
          <w:sz w:val="26"/>
          <w:szCs w:val="26"/>
        </w:rPr>
        <w:t>т.ч</w:t>
      </w:r>
      <w:proofErr w:type="spellEnd"/>
      <w:r w:rsidRPr="00C54510">
        <w:rPr>
          <w:sz w:val="26"/>
          <w:szCs w:val="26"/>
        </w:rPr>
        <w:t>.: отопление - 0,185 Гкал/ч, ГВС – 0,05 Гкал/час. Сетевые насосы завышены по подаче и установленной мощности. Завышены диаметры выводов тепловых сетей.</w:t>
      </w:r>
    </w:p>
    <w:p w:rsidR="00C54510" w:rsidRPr="00C54510" w:rsidRDefault="00C54510" w:rsidP="00C54510">
      <w:pPr>
        <w:spacing w:before="120"/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16. </w:t>
      </w:r>
      <w:r w:rsidRPr="00C54510">
        <w:rPr>
          <w:b/>
          <w:sz w:val="26"/>
          <w:szCs w:val="26"/>
        </w:rPr>
        <w:t xml:space="preserve">Котельная д. </w:t>
      </w:r>
      <w:proofErr w:type="spellStart"/>
      <w:r w:rsidRPr="00C54510">
        <w:rPr>
          <w:b/>
          <w:sz w:val="26"/>
          <w:szCs w:val="26"/>
        </w:rPr>
        <w:t>Осипово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», работает на дровах. Год ввода в эксплуатацию не установлен. 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 «</w:t>
      </w:r>
      <w:r w:rsidRPr="00C54510">
        <w:rPr>
          <w:szCs w:val="24"/>
        </w:rPr>
        <w:t>КВр-0,</w:t>
      </w:r>
      <w:r w:rsidRPr="00C54510">
        <w:rPr>
          <w:sz w:val="26"/>
          <w:szCs w:val="26"/>
        </w:rPr>
        <w:t>15» и «КВр-0,1» в работе оба с 2023 года</w:t>
      </w:r>
      <w:r w:rsidRPr="00C54510">
        <w:rPr>
          <w:szCs w:val="24"/>
        </w:rPr>
        <w:t xml:space="preserve">. </w:t>
      </w:r>
      <w:r w:rsidRPr="00C54510">
        <w:rPr>
          <w:sz w:val="26"/>
          <w:szCs w:val="26"/>
        </w:rPr>
        <w:t>Тепловая энергия поставляется для нужд отопления. Водоподготовка отсутствует. Установленная тепловая мощность котельной – 0,21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0,089 Гкал/ч. Насосные установки оптимальны по своим параметрам. Отсутствует резервный сетевой насос. Завышен диаметр вывода тепловых сетей.</w:t>
      </w:r>
    </w:p>
    <w:p w:rsidR="00C54510" w:rsidRPr="00C54510" w:rsidRDefault="00C54510" w:rsidP="00C54510">
      <w:pPr>
        <w:suppressAutoHyphens/>
        <w:spacing w:before="120" w:after="120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1.2.5. Сведения об установленных мощностях котельных</w:t>
      </w:r>
    </w:p>
    <w:tbl>
      <w:tblPr>
        <w:tblW w:w="4938" w:type="pct"/>
        <w:tblInd w:w="1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0"/>
        <w:gridCol w:w="1866"/>
        <w:gridCol w:w="1276"/>
        <w:gridCol w:w="28"/>
        <w:gridCol w:w="10"/>
        <w:gridCol w:w="1691"/>
        <w:gridCol w:w="10"/>
        <w:gridCol w:w="974"/>
        <w:gridCol w:w="10"/>
        <w:gridCol w:w="968"/>
        <w:gridCol w:w="10"/>
        <w:gridCol w:w="1288"/>
        <w:gridCol w:w="10"/>
      </w:tblGrid>
      <w:tr w:rsidR="00C54510" w:rsidRPr="00C54510" w:rsidTr="00DE5B2F">
        <w:trPr>
          <w:cantSplit/>
          <w:trHeight w:val="299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Название, адрес котельной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Марка котлов</w:t>
            </w:r>
          </w:p>
        </w:tc>
        <w:tc>
          <w:tcPr>
            <w:tcW w:w="301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Установленная мощность котла, Гкал/</w:t>
            </w:r>
            <w:proofErr w:type="gramStart"/>
            <w:r w:rsidRPr="00C54510">
              <w:rPr>
                <w:szCs w:val="24"/>
              </w:rPr>
              <w:t>ч</w:t>
            </w:r>
            <w:proofErr w:type="gramEnd"/>
            <w:r w:rsidRPr="00C54510">
              <w:rPr>
                <w:szCs w:val="24"/>
              </w:rPr>
              <w:t xml:space="preserve"> 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Год ввода в </w:t>
            </w:r>
            <w:proofErr w:type="spellStart"/>
            <w:proofErr w:type="gramStart"/>
            <w:r w:rsidRPr="00C54510">
              <w:rPr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2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КПД</w:t>
            </w:r>
            <w:r w:rsidRPr="00C54510">
              <w:rPr>
                <w:szCs w:val="24"/>
                <w:vertAlign w:val="subscript"/>
              </w:rPr>
              <w:t>брутто</w:t>
            </w:r>
            <w:proofErr w:type="spellEnd"/>
            <w:proofErr w:type="gramStart"/>
            <w:r w:rsidRPr="00C54510">
              <w:rPr>
                <w:szCs w:val="24"/>
              </w:rPr>
              <w:t xml:space="preserve"> (%)</w:t>
            </w:r>
            <w:proofErr w:type="gramEnd"/>
          </w:p>
        </w:tc>
      </w:tr>
      <w:tr w:rsidR="00C54510" w:rsidRPr="00C54510" w:rsidTr="00DE5B2F">
        <w:trPr>
          <w:cantSplit/>
          <w:trHeight w:val="276"/>
        </w:trPr>
        <w:tc>
          <w:tcPr>
            <w:tcW w:w="2050" w:type="dxa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301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984" w:type="dxa"/>
            <w:gridSpan w:val="2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ind w:left="-108" w:right="-108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паспорт-</w:t>
            </w:r>
            <w:proofErr w:type="spellStart"/>
            <w:r w:rsidRPr="00C54510">
              <w:rPr>
                <w:szCs w:val="24"/>
              </w:rPr>
              <w:t>ный</w:t>
            </w:r>
            <w:proofErr w:type="spellEnd"/>
            <w:proofErr w:type="gramEnd"/>
          </w:p>
          <w:p w:rsidR="00C54510" w:rsidRPr="00C54510" w:rsidRDefault="00C54510" w:rsidP="00C54510">
            <w:pPr>
              <w:suppressAutoHyphens/>
              <w:rPr>
                <w:szCs w:val="24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по </w:t>
            </w:r>
            <w:proofErr w:type="spellStart"/>
            <w:proofErr w:type="gramStart"/>
            <w:r w:rsidRPr="00C54510">
              <w:rPr>
                <w:szCs w:val="24"/>
              </w:rPr>
              <w:t>резуль</w:t>
            </w:r>
            <w:proofErr w:type="spellEnd"/>
            <w:r w:rsidRPr="00C54510">
              <w:rPr>
                <w:szCs w:val="24"/>
              </w:rPr>
              <w:t>-татам</w:t>
            </w:r>
            <w:proofErr w:type="gramEnd"/>
            <w:r w:rsidRPr="00C54510">
              <w:rPr>
                <w:szCs w:val="24"/>
              </w:rPr>
              <w:t xml:space="preserve"> РНИ</w:t>
            </w:r>
          </w:p>
        </w:tc>
      </w:tr>
      <w:tr w:rsidR="00C54510" w:rsidRPr="00C54510" w:rsidTr="00DE5B2F">
        <w:trPr>
          <w:cantSplit/>
          <w:trHeight w:val="205"/>
        </w:trPr>
        <w:tc>
          <w:tcPr>
            <w:tcW w:w="20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ind w:left="-64" w:right="-75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паспортная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располагаемая</w:t>
            </w:r>
          </w:p>
        </w:tc>
        <w:tc>
          <w:tcPr>
            <w:tcW w:w="984" w:type="dxa"/>
            <w:gridSpan w:val="2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978" w:type="dxa"/>
            <w:gridSpan w:val="2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b/>
                <w:szCs w:val="24"/>
              </w:rPr>
            </w:pPr>
          </w:p>
        </w:tc>
      </w:tr>
      <w:tr w:rsidR="00C54510" w:rsidRPr="00C54510" w:rsidTr="00DE5B2F">
        <w:trPr>
          <w:cantSplit/>
          <w:trHeight w:val="210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7</w:t>
            </w:r>
          </w:p>
        </w:tc>
      </w:tr>
      <w:tr w:rsidR="00FE79D5" w:rsidRPr="00C54510" w:rsidTr="00DE5B2F">
        <w:trPr>
          <w:cantSplit/>
          <w:trHeight w:val="234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школы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1D329C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КВр-0,93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79D5" w:rsidRPr="00C54510" w:rsidRDefault="00FE79D5" w:rsidP="001D329C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D5" w:rsidRPr="00C54510" w:rsidRDefault="00FE79D5" w:rsidP="001D329C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79D5" w:rsidRPr="00C54510" w:rsidRDefault="00FE79D5" w:rsidP="001D329C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2020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1D329C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67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FE79D5" w:rsidRPr="00C54510" w:rsidTr="001D329C">
        <w:trPr>
          <w:cantSplit/>
          <w:trHeight w:val="234"/>
        </w:trPr>
        <w:tc>
          <w:tcPr>
            <w:tcW w:w="2050" w:type="dxa"/>
            <w:vMerge/>
            <w:tcBorders>
              <w:lef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jc w:val="both"/>
              <w:rPr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>КВр-0,6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 xml:space="preserve">   2019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67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cantSplit/>
          <w:trHeight w:val="209"/>
        </w:trPr>
        <w:tc>
          <w:tcPr>
            <w:tcW w:w="2050" w:type="dxa"/>
            <w:vMerge/>
            <w:tcBorders>
              <w:lef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jc w:val="both"/>
              <w:rPr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>КВр-1,16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0,97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0,9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 xml:space="preserve">   2018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1D329C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67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-</w:t>
            </w:r>
          </w:p>
        </w:tc>
      </w:tr>
      <w:tr w:rsidR="00FE79D5" w:rsidRPr="00C54510" w:rsidTr="00DE5B2F">
        <w:trPr>
          <w:gridAfter w:val="1"/>
          <w:wAfter w:w="10" w:type="dxa"/>
          <w:cantSplit/>
          <w:trHeight w:val="234"/>
        </w:trPr>
        <w:tc>
          <w:tcPr>
            <w:tcW w:w="3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2,05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1,9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FE79D5" w:rsidRPr="00C54510" w:rsidTr="00DE5B2F">
        <w:trPr>
          <w:cantSplit/>
          <w:trHeight w:val="560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СДК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FE79D5" w:rsidRPr="00C54510" w:rsidRDefault="00FE79D5" w:rsidP="00C54510">
            <w:pPr>
              <w:rPr>
                <w:color w:val="000000"/>
                <w:szCs w:val="24"/>
              </w:rPr>
            </w:pPr>
            <w:r w:rsidRPr="00C54510">
              <w:rPr>
                <w:color w:val="000000"/>
              </w:rPr>
              <w:t>КВр-0,1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jc w:val="center"/>
              <w:rPr>
                <w:color w:val="000000"/>
                <w:szCs w:val="24"/>
              </w:rPr>
            </w:pPr>
            <w:r w:rsidRPr="001D329C">
              <w:rPr>
                <w:color w:val="000000"/>
              </w:rPr>
              <w:t>0,086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jc w:val="center"/>
              <w:rPr>
                <w:color w:val="000000"/>
                <w:szCs w:val="24"/>
              </w:rPr>
            </w:pPr>
            <w:r w:rsidRPr="001D329C">
              <w:rPr>
                <w:color w:val="000000"/>
              </w:rPr>
              <w:t>0,086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65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cantSplit/>
          <w:trHeight w:val="288"/>
        </w:trPr>
        <w:tc>
          <w:tcPr>
            <w:tcW w:w="20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E79D5" w:rsidRPr="00C54510" w:rsidRDefault="00FE79D5" w:rsidP="00C54510">
            <w:pPr>
              <w:suppressAutoHyphens/>
              <w:snapToGrid w:val="0"/>
              <w:rPr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FE79D5" w:rsidRPr="00C54510" w:rsidRDefault="00FE79D5" w:rsidP="00C54510">
            <w:pPr>
              <w:rPr>
                <w:color w:val="000000"/>
                <w:szCs w:val="24"/>
              </w:rPr>
            </w:pPr>
            <w:r w:rsidRPr="00C54510">
              <w:rPr>
                <w:color w:val="000000"/>
              </w:rPr>
              <w:t>КВр-0,1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jc w:val="center"/>
              <w:rPr>
                <w:color w:val="000000"/>
                <w:szCs w:val="24"/>
              </w:rPr>
            </w:pPr>
            <w:r w:rsidRPr="001D329C">
              <w:rPr>
                <w:color w:val="000000"/>
              </w:rPr>
              <w:t>0,086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D5" w:rsidRPr="001D329C" w:rsidRDefault="00FE79D5" w:rsidP="00C54510">
            <w:pPr>
              <w:jc w:val="center"/>
              <w:rPr>
                <w:color w:val="000000"/>
                <w:szCs w:val="24"/>
              </w:rPr>
            </w:pPr>
            <w:r w:rsidRPr="001D329C">
              <w:rPr>
                <w:color w:val="000000"/>
              </w:rPr>
              <w:t>0,086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2025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65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gridAfter w:val="1"/>
          <w:wAfter w:w="10" w:type="dxa"/>
          <w:cantSplit/>
          <w:trHeight w:val="234"/>
        </w:trPr>
        <w:tc>
          <w:tcPr>
            <w:tcW w:w="3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 xml:space="preserve">Итого 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bCs/>
                <w:color w:val="000000"/>
              </w:rPr>
              <w:t>0,172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1D329C">
              <w:rPr>
                <w:b/>
                <w:bCs/>
                <w:color w:val="000000"/>
              </w:rPr>
              <w:t>0,172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FE79D5" w:rsidRPr="00C54510" w:rsidTr="00DE5B2F">
        <w:trPr>
          <w:cantSplit/>
          <w:trHeight w:val="234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E79D5" w:rsidRPr="00C54510" w:rsidRDefault="00FE79D5" w:rsidP="00C54510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ПНД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>КВр-0,63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0,5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65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cantSplit/>
          <w:trHeight w:val="234"/>
        </w:trPr>
        <w:tc>
          <w:tcPr>
            <w:tcW w:w="2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>КВ-0,63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1D329C" w:rsidRDefault="00FE79D5" w:rsidP="00C54510">
            <w:pPr>
              <w:suppressAutoHyphens/>
              <w:rPr>
                <w:szCs w:val="24"/>
              </w:rPr>
            </w:pPr>
            <w:r w:rsidRPr="001D329C">
              <w:rPr>
                <w:szCs w:val="24"/>
              </w:rPr>
              <w:t xml:space="preserve">        0,54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0,5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2019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67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gridAfter w:val="1"/>
          <w:wAfter w:w="10" w:type="dxa"/>
          <w:cantSplit/>
          <w:trHeight w:val="234"/>
        </w:trPr>
        <w:tc>
          <w:tcPr>
            <w:tcW w:w="39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 xml:space="preserve">Итого 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1,06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1,0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FE79D5" w:rsidRPr="00C54510" w:rsidTr="00DE5B2F">
        <w:trPr>
          <w:cantSplit/>
          <w:trHeight w:val="234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Котельная</w:t>
            </w:r>
          </w:p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 xml:space="preserve">д. </w:t>
            </w:r>
            <w:proofErr w:type="spellStart"/>
            <w:r w:rsidRPr="00C54510">
              <w:rPr>
                <w:szCs w:val="24"/>
              </w:rPr>
              <w:t>Осипово</w:t>
            </w:r>
            <w:proofErr w:type="spellEnd"/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КВр-0,15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0,13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cantSplit/>
          <w:trHeight w:val="234"/>
        </w:trPr>
        <w:tc>
          <w:tcPr>
            <w:tcW w:w="2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КВр</w:t>
            </w:r>
            <w:proofErr w:type="spellEnd"/>
            <w:r w:rsidRPr="00C54510">
              <w:rPr>
                <w:szCs w:val="24"/>
              </w:rPr>
              <w:t xml:space="preserve"> -0,1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1D329C">
              <w:rPr>
                <w:szCs w:val="24"/>
              </w:rPr>
              <w:t>0,08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FE79D5" w:rsidRPr="00C54510" w:rsidTr="00DE5B2F">
        <w:trPr>
          <w:gridAfter w:val="1"/>
          <w:wAfter w:w="10" w:type="dxa"/>
          <w:cantSplit/>
          <w:trHeight w:val="234"/>
        </w:trPr>
        <w:tc>
          <w:tcPr>
            <w:tcW w:w="3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 xml:space="preserve">Итого 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0,21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79D5" w:rsidRPr="001D329C" w:rsidRDefault="00FE79D5" w:rsidP="00C54510">
            <w:pPr>
              <w:suppressAutoHyphens/>
              <w:snapToGrid w:val="0"/>
              <w:ind w:right="-30"/>
              <w:jc w:val="center"/>
              <w:rPr>
                <w:b/>
                <w:szCs w:val="24"/>
              </w:rPr>
            </w:pPr>
            <w:r w:rsidRPr="001D329C">
              <w:rPr>
                <w:b/>
                <w:szCs w:val="24"/>
              </w:rPr>
              <w:t>0,21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79D5" w:rsidRPr="00C54510" w:rsidRDefault="00FE79D5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9D5" w:rsidRPr="00C54510" w:rsidRDefault="00FE79D5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9E7561" w:rsidRPr="00C54510" w:rsidTr="00DE5B2F">
        <w:trPr>
          <w:gridAfter w:val="1"/>
          <w:wAfter w:w="10" w:type="dxa"/>
          <w:cantSplit/>
          <w:trHeight w:val="234"/>
        </w:trPr>
        <w:tc>
          <w:tcPr>
            <w:tcW w:w="3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561" w:rsidRPr="00C54510" w:rsidRDefault="009E7561" w:rsidP="00C54510">
            <w:pPr>
              <w:suppressAutoHyphens/>
              <w:snapToGrid w:val="0"/>
              <w:ind w:right="-30"/>
              <w:rPr>
                <w:szCs w:val="24"/>
              </w:rPr>
            </w:pPr>
            <w:r w:rsidRPr="00C54510">
              <w:rPr>
                <w:b/>
                <w:szCs w:val="24"/>
              </w:rPr>
              <w:t>Всего: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561" w:rsidRPr="001D329C" w:rsidRDefault="009E7561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1D329C">
              <w:rPr>
                <w:b/>
                <w:bCs/>
                <w:color w:val="000000"/>
                <w:szCs w:val="24"/>
              </w:rPr>
              <w:t>3,492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561" w:rsidRPr="001D329C" w:rsidRDefault="009E7561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1D329C">
              <w:rPr>
                <w:b/>
                <w:bCs/>
                <w:color w:val="000000"/>
                <w:szCs w:val="24"/>
              </w:rPr>
              <w:t>3,282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561" w:rsidRPr="00C54510" w:rsidRDefault="009E7561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561" w:rsidRPr="00C54510" w:rsidRDefault="009E7561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561" w:rsidRPr="00C54510" w:rsidRDefault="009E7561" w:rsidP="00C54510">
            <w:pPr>
              <w:suppressAutoHyphens/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</w:tbl>
    <w:p w:rsidR="00C54510" w:rsidRPr="00C54510" w:rsidRDefault="00C54510" w:rsidP="00C54510">
      <w:pPr>
        <w:suppressAutoHyphens/>
        <w:ind w:firstLine="600"/>
        <w:rPr>
          <w:szCs w:val="24"/>
        </w:rPr>
      </w:pPr>
    </w:p>
    <w:p w:rsidR="00C54510" w:rsidRDefault="00C54510" w:rsidP="00C54510">
      <w:pPr>
        <w:suppressAutoHyphens/>
        <w:spacing w:after="120"/>
        <w:ind w:left="720"/>
        <w:jc w:val="center"/>
        <w:rPr>
          <w:szCs w:val="24"/>
        </w:rPr>
      </w:pPr>
    </w:p>
    <w:p w:rsidR="001D329C" w:rsidRPr="00C54510" w:rsidRDefault="001D329C" w:rsidP="00C54510">
      <w:pPr>
        <w:suppressAutoHyphens/>
        <w:spacing w:after="120"/>
        <w:ind w:left="720"/>
        <w:jc w:val="center"/>
        <w:rPr>
          <w:szCs w:val="24"/>
        </w:rPr>
      </w:pPr>
    </w:p>
    <w:p w:rsidR="00C54510" w:rsidRPr="00C54510" w:rsidRDefault="00C54510" w:rsidP="00C54510">
      <w:pPr>
        <w:suppressAutoHyphens/>
        <w:spacing w:after="120"/>
        <w:ind w:left="720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lastRenderedPageBreak/>
        <w:t>Таблица 1.2.6. Сведения об установленных на котельных насосах</w:t>
      </w:r>
    </w:p>
    <w:tbl>
      <w:tblPr>
        <w:tblW w:w="4999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8"/>
        <w:gridCol w:w="1414"/>
        <w:gridCol w:w="1972"/>
        <w:gridCol w:w="685"/>
        <w:gridCol w:w="989"/>
        <w:gridCol w:w="929"/>
        <w:gridCol w:w="1282"/>
      </w:tblGrid>
      <w:tr w:rsidR="00C54510" w:rsidRPr="00C54510" w:rsidTr="00DE5B2F">
        <w:trPr>
          <w:cantSplit/>
          <w:trHeight w:val="20"/>
        </w:trPr>
        <w:tc>
          <w:tcPr>
            <w:tcW w:w="1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Адрес котельной, 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Назначение</w:t>
            </w:r>
          </w:p>
        </w:tc>
        <w:tc>
          <w:tcPr>
            <w:tcW w:w="96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Тип, марка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Кол-во</w:t>
            </w: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Основные параметры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proofErr w:type="spellStart"/>
            <w:proofErr w:type="gramStart"/>
            <w:r w:rsidRPr="00C54510">
              <w:rPr>
                <w:szCs w:val="24"/>
              </w:rPr>
              <w:t>Электро</w:t>
            </w:r>
            <w:proofErr w:type="spellEnd"/>
            <w:r w:rsidRPr="00C54510">
              <w:rPr>
                <w:szCs w:val="24"/>
                <w:lang w:val="en-US"/>
              </w:rPr>
              <w:t>-</w:t>
            </w:r>
            <w:r w:rsidRPr="00C54510">
              <w:rPr>
                <w:szCs w:val="24"/>
              </w:rPr>
              <w:t>двигатель</w:t>
            </w:r>
            <w:proofErr w:type="gramEnd"/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96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Подача, м</w:t>
            </w:r>
            <w:r w:rsidRPr="00C54510">
              <w:rPr>
                <w:szCs w:val="24"/>
                <w:vertAlign w:val="superscript"/>
              </w:rPr>
              <w:t>3</w:t>
            </w:r>
            <w:r w:rsidRPr="00C54510">
              <w:rPr>
                <w:szCs w:val="24"/>
              </w:rPr>
              <w:t>/ч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Напор, </w:t>
            </w:r>
            <w:proofErr w:type="spellStart"/>
            <w:r w:rsidRPr="00C54510">
              <w:rPr>
                <w:szCs w:val="24"/>
              </w:rPr>
              <w:t>мв.ст</w:t>
            </w:r>
            <w:proofErr w:type="spellEnd"/>
            <w:r w:rsidRPr="00C54510">
              <w:rPr>
                <w:szCs w:val="24"/>
              </w:rPr>
              <w:t>.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Мощность, кВт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vMerge w:val="restart"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школы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96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КМ</w:t>
            </w:r>
            <w:proofErr w:type="gramEnd"/>
            <w:r w:rsidRPr="00C54510">
              <w:rPr>
                <w:szCs w:val="24"/>
              </w:rPr>
              <w:t xml:space="preserve"> 80-65-160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rPr>
                <w:szCs w:val="24"/>
              </w:rPr>
            </w:pPr>
          </w:p>
        </w:tc>
        <w:tc>
          <w:tcPr>
            <w:tcW w:w="96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Е</w:t>
            </w:r>
            <w:r w:rsidRPr="00C54510">
              <w:rPr>
                <w:szCs w:val="24"/>
                <w:lang w:val="en-US"/>
              </w:rPr>
              <w:t>ST</w:t>
            </w:r>
            <w:r w:rsidRPr="00C54510">
              <w:rPr>
                <w:szCs w:val="24"/>
              </w:rPr>
              <w:t>50-160-75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40</w:t>
            </w: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СДК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ind w:right="-30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  <w:lang w:val="en-US"/>
              </w:rPr>
              <w:t>Wilo</w:t>
            </w:r>
            <w:proofErr w:type="spellEnd"/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TOP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S</w:t>
            </w:r>
            <w:r w:rsidRPr="00C54510">
              <w:rPr>
                <w:szCs w:val="24"/>
              </w:rPr>
              <w:t xml:space="preserve"> 50/15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1,6</w:t>
            </w:r>
          </w:p>
        </w:tc>
      </w:tr>
      <w:tr w:rsidR="00C54510" w:rsidRPr="00C54510" w:rsidTr="00DE5B2F">
        <w:trPr>
          <w:cantSplit/>
          <w:trHeight w:val="319"/>
        </w:trPr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с. </w:t>
            </w:r>
            <w:proofErr w:type="spellStart"/>
            <w:r w:rsidRPr="00C54510">
              <w:rPr>
                <w:szCs w:val="24"/>
              </w:rPr>
              <w:t>Николо-Шанга</w:t>
            </w:r>
            <w:proofErr w:type="spellEnd"/>
            <w:r w:rsidRPr="00C54510">
              <w:rPr>
                <w:szCs w:val="24"/>
              </w:rPr>
              <w:t xml:space="preserve"> котельная ПНД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 xml:space="preserve">Сетевые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45/55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rPr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45/30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7,5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rPr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LP2200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Котельная д. </w:t>
            </w:r>
            <w:proofErr w:type="spellStart"/>
            <w:r w:rsidRPr="00C54510">
              <w:rPr>
                <w:szCs w:val="24"/>
              </w:rPr>
              <w:t>Осипово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rPr>
                <w:szCs w:val="24"/>
              </w:rPr>
            </w:pPr>
            <w:r w:rsidRPr="00C54510">
              <w:rPr>
                <w:szCs w:val="24"/>
              </w:rPr>
              <w:t xml:space="preserve">Сетевые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W080090-2-F188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1,</w:t>
            </w:r>
            <w:r w:rsidRPr="00C54510">
              <w:rPr>
                <w:szCs w:val="24"/>
                <w:lang w:val="en-US"/>
              </w:rPr>
              <w:t>1</w:t>
            </w:r>
          </w:p>
        </w:tc>
      </w:tr>
    </w:tbl>
    <w:p w:rsidR="00C54510" w:rsidRPr="00C54510" w:rsidRDefault="00C54510" w:rsidP="00C54510">
      <w:pPr>
        <w:suppressAutoHyphens/>
        <w:rPr>
          <w:szCs w:val="24"/>
        </w:rPr>
      </w:pP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17. </w:t>
      </w:r>
      <w:r w:rsidRPr="00C54510">
        <w:rPr>
          <w:b/>
          <w:sz w:val="26"/>
          <w:szCs w:val="26"/>
        </w:rPr>
        <w:t xml:space="preserve">Котельная дома культуры п. </w:t>
      </w:r>
      <w:proofErr w:type="spellStart"/>
      <w:r w:rsidRPr="00C54510">
        <w:rPr>
          <w:b/>
          <w:sz w:val="26"/>
          <w:szCs w:val="26"/>
        </w:rPr>
        <w:t>Шекшема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>Котельная</w:t>
      </w:r>
      <w:r w:rsidRPr="00C54510">
        <w:rPr>
          <w:bCs/>
          <w:sz w:val="26"/>
          <w:szCs w:val="26"/>
        </w:rPr>
        <w:t xml:space="preserve"> находится в эксплуатационной ответственности МКУП «</w:t>
      </w:r>
      <w:proofErr w:type="spellStart"/>
      <w:r w:rsidRPr="00C54510">
        <w:rPr>
          <w:bCs/>
          <w:sz w:val="26"/>
          <w:szCs w:val="26"/>
        </w:rPr>
        <w:t>Коммунсервис</w:t>
      </w:r>
      <w:proofErr w:type="spellEnd"/>
      <w:r w:rsidRPr="00C54510">
        <w:rPr>
          <w:bCs/>
          <w:sz w:val="26"/>
          <w:szCs w:val="26"/>
        </w:rPr>
        <w:t xml:space="preserve">», топливо - дрова.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1976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котла: «КВр-0,6» в работе с 2020 года и  «КВр-0,35» - в работе с 2017 года. Тепловая энергия поставляется для отопления зданий администрации и дома культуры. Водоподготовка отсутствует. Установленная тепловая мощность котельной – 0,82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0,104 Гкал/ч. Подача сетевых насосов завышена. Завышен диаметр вывода тепловой сети.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18. </w:t>
      </w:r>
      <w:r w:rsidRPr="00C54510">
        <w:rPr>
          <w:b/>
          <w:sz w:val="26"/>
          <w:szCs w:val="26"/>
        </w:rPr>
        <w:t xml:space="preserve">Котельная школы п. </w:t>
      </w:r>
      <w:proofErr w:type="spellStart"/>
      <w:r w:rsidRPr="00C54510">
        <w:rPr>
          <w:b/>
          <w:sz w:val="26"/>
          <w:szCs w:val="26"/>
        </w:rPr>
        <w:t>Шекшема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</w:t>
      </w:r>
      <w:proofErr w:type="spellStart"/>
      <w:r w:rsidRPr="00C54510">
        <w:rPr>
          <w:color w:val="000000"/>
          <w:sz w:val="26"/>
          <w:szCs w:val="26"/>
        </w:rPr>
        <w:t>Шекшемская</w:t>
      </w:r>
      <w:proofErr w:type="spellEnd"/>
      <w:r w:rsidRPr="00C54510">
        <w:rPr>
          <w:color w:val="000000"/>
          <w:sz w:val="26"/>
          <w:szCs w:val="26"/>
        </w:rPr>
        <w:t xml:space="preserve"> СОШ»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1962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два водогрейных котла: «КВр-0,6» в эксплуатации с 2019 года и «КВр-0,6» в эксплуатации с 2024 года.  Тепловая энергия поставляется для отопления зданий школы, детского сада и детских яслей. Водоподготовка отсутствует. Установленная тепловая мощность котельной – 1,52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>, подключенная тепловая нагрузка 0,277 Гкал/ч. Подача сетевых насосов завышена. Завышен диаметр вывода тепловой сети.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19. </w:t>
      </w:r>
      <w:r w:rsidRPr="00C54510">
        <w:rPr>
          <w:b/>
          <w:sz w:val="26"/>
          <w:szCs w:val="26"/>
        </w:rPr>
        <w:t xml:space="preserve">Котельная школы п. </w:t>
      </w:r>
      <w:proofErr w:type="spellStart"/>
      <w:r w:rsidRPr="00C54510">
        <w:rPr>
          <w:b/>
          <w:sz w:val="26"/>
          <w:szCs w:val="26"/>
        </w:rPr>
        <w:t>Варакинский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bCs/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</w:t>
      </w:r>
      <w:proofErr w:type="spellStart"/>
      <w:r w:rsidRPr="00C54510">
        <w:rPr>
          <w:color w:val="000000"/>
          <w:sz w:val="26"/>
          <w:szCs w:val="26"/>
        </w:rPr>
        <w:t>Шекшемская</w:t>
      </w:r>
      <w:proofErr w:type="spellEnd"/>
      <w:r w:rsidRPr="00C54510">
        <w:rPr>
          <w:color w:val="000000"/>
          <w:sz w:val="26"/>
          <w:szCs w:val="26"/>
        </w:rPr>
        <w:t xml:space="preserve"> СОШ»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</w:t>
      </w:r>
      <w:proofErr w:type="gramStart"/>
      <w:r w:rsidRPr="00C54510">
        <w:rPr>
          <w:bCs/>
          <w:sz w:val="26"/>
          <w:szCs w:val="26"/>
        </w:rPr>
        <w:t>Введена</w:t>
      </w:r>
      <w:proofErr w:type="gramEnd"/>
      <w:r w:rsidRPr="00C54510">
        <w:rPr>
          <w:bCs/>
          <w:sz w:val="26"/>
          <w:szCs w:val="26"/>
        </w:rPr>
        <w:t xml:space="preserve"> в эксплуатацию в 1962 г. 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>В котельной установлены водогрейные котлы «Универсал-5М» в эксплуатации с 2008 года и «КЧМ-5» в эксплуатации с 1978 года.  Тепловая энергия поставляется для отопления школы и скважины. Водоподготовка отсутствует. Установленная тепловая мощность котельной – 0,35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0,049 Гкал/ч. Подача сетевых насосов завышена. </w:t>
      </w:r>
    </w:p>
    <w:p w:rsidR="00C54510" w:rsidRPr="00C54510" w:rsidRDefault="00C54510" w:rsidP="00C54510">
      <w:pPr>
        <w:spacing w:before="120"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1.2.7. Сведения об установленных мощностях котельных</w:t>
      </w:r>
    </w:p>
    <w:tbl>
      <w:tblPr>
        <w:tblW w:w="4975" w:type="pct"/>
        <w:tblInd w:w="1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8"/>
        <w:gridCol w:w="1704"/>
        <w:gridCol w:w="1700"/>
        <w:gridCol w:w="1683"/>
        <w:gridCol w:w="994"/>
        <w:gridCol w:w="988"/>
        <w:gridCol w:w="1550"/>
      </w:tblGrid>
      <w:tr w:rsidR="00C54510" w:rsidRPr="00C54510" w:rsidTr="00DE5B2F">
        <w:trPr>
          <w:cantSplit/>
          <w:trHeight w:val="299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Название, адрес котельной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Марка котлов</w:t>
            </w:r>
          </w:p>
        </w:tc>
        <w:tc>
          <w:tcPr>
            <w:tcW w:w="33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Установленная мощность котла, Гкал/</w:t>
            </w:r>
            <w:proofErr w:type="gramStart"/>
            <w:r w:rsidRPr="00C54510">
              <w:rPr>
                <w:szCs w:val="24"/>
              </w:rPr>
              <w:t>ч</w:t>
            </w:r>
            <w:proofErr w:type="gramEnd"/>
            <w:r w:rsidRPr="00C54510">
              <w:rPr>
                <w:szCs w:val="24"/>
              </w:rPr>
              <w:t xml:space="preserve">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Год ввода в </w:t>
            </w:r>
            <w:proofErr w:type="spellStart"/>
            <w:proofErr w:type="gramStart"/>
            <w:r w:rsidRPr="00C54510">
              <w:rPr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КПД</w:t>
            </w:r>
            <w:r w:rsidRPr="00C54510">
              <w:rPr>
                <w:szCs w:val="24"/>
                <w:vertAlign w:val="subscript"/>
              </w:rPr>
              <w:t>брутто</w:t>
            </w:r>
            <w:proofErr w:type="spellEnd"/>
            <w:proofErr w:type="gramStart"/>
            <w:r w:rsidRPr="00C54510">
              <w:rPr>
                <w:szCs w:val="24"/>
              </w:rPr>
              <w:t xml:space="preserve"> (%)</w:t>
            </w:r>
            <w:proofErr w:type="gramEnd"/>
          </w:p>
        </w:tc>
      </w:tr>
      <w:tr w:rsidR="00C54510" w:rsidRPr="00C54510" w:rsidTr="00DE5B2F">
        <w:trPr>
          <w:cantSplit/>
          <w:trHeight w:val="359"/>
        </w:trPr>
        <w:tc>
          <w:tcPr>
            <w:tcW w:w="1648" w:type="dxa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nil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3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4510" w:rsidRPr="00C54510" w:rsidRDefault="00C54510" w:rsidP="00C54510">
            <w:pPr>
              <w:ind w:left="-108" w:right="-108"/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паспорт-</w:t>
            </w:r>
            <w:proofErr w:type="spellStart"/>
            <w:r w:rsidRPr="00C54510">
              <w:rPr>
                <w:szCs w:val="24"/>
              </w:rPr>
              <w:t>ный</w:t>
            </w:r>
            <w:proofErr w:type="spellEnd"/>
            <w:proofErr w:type="gramEnd"/>
          </w:p>
          <w:p w:rsidR="00C54510" w:rsidRPr="00C54510" w:rsidRDefault="00C54510" w:rsidP="00C54510">
            <w:pPr>
              <w:rPr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по </w:t>
            </w:r>
            <w:proofErr w:type="spellStart"/>
            <w:proofErr w:type="gramStart"/>
            <w:r w:rsidRPr="00C54510">
              <w:rPr>
                <w:szCs w:val="24"/>
              </w:rPr>
              <w:t>резуль</w:t>
            </w:r>
            <w:proofErr w:type="spellEnd"/>
            <w:r w:rsidRPr="00C54510">
              <w:rPr>
                <w:szCs w:val="24"/>
              </w:rPr>
              <w:t>-татам</w:t>
            </w:r>
            <w:proofErr w:type="gramEnd"/>
            <w:r w:rsidRPr="00C54510">
              <w:rPr>
                <w:szCs w:val="24"/>
              </w:rPr>
              <w:t xml:space="preserve"> РНИ</w:t>
            </w:r>
          </w:p>
        </w:tc>
      </w:tr>
      <w:tr w:rsidR="00C54510" w:rsidRPr="00C54510" w:rsidTr="00DE5B2F">
        <w:trPr>
          <w:cantSplit/>
          <w:trHeight w:val="205"/>
        </w:trPr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ind w:left="-64" w:right="-75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паспортная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располагаемая</w:t>
            </w:r>
          </w:p>
        </w:tc>
        <w:tc>
          <w:tcPr>
            <w:tcW w:w="994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10" w:rsidRPr="00C54510" w:rsidRDefault="00C54510" w:rsidP="00C54510">
            <w:pPr>
              <w:snapToGrid w:val="0"/>
              <w:jc w:val="center"/>
              <w:rPr>
                <w:b/>
                <w:szCs w:val="24"/>
              </w:rPr>
            </w:pPr>
          </w:p>
        </w:tc>
      </w:tr>
      <w:tr w:rsidR="00C54510" w:rsidRPr="00C54510" w:rsidTr="00DE5B2F">
        <w:trPr>
          <w:cantSplit/>
          <w:trHeight w:val="210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szCs w:val="24"/>
              </w:rPr>
            </w:pPr>
            <w:r w:rsidRPr="00C54510">
              <w:rPr>
                <w:szCs w:val="24"/>
              </w:rPr>
              <w:t>7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п. </w:t>
            </w:r>
            <w:proofErr w:type="spellStart"/>
            <w:r w:rsidRPr="00C54510">
              <w:rPr>
                <w:szCs w:val="24"/>
              </w:rPr>
              <w:t>Шекшема</w:t>
            </w:r>
            <w:proofErr w:type="spellEnd"/>
          </w:p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ДК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510" w:rsidRPr="00C54510" w:rsidRDefault="00C54510" w:rsidP="00C54510">
            <w:pPr>
              <w:suppressAutoHyphens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09"/>
        </w:trPr>
        <w:tc>
          <w:tcPr>
            <w:tcW w:w="1648" w:type="dxa"/>
            <w:vMerge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КВ-0,35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0,82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418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п. </w:t>
            </w:r>
            <w:proofErr w:type="spellStart"/>
            <w:r w:rsidRPr="00C54510">
              <w:rPr>
                <w:szCs w:val="24"/>
              </w:rPr>
              <w:t>Шекшема</w:t>
            </w:r>
            <w:proofErr w:type="spellEnd"/>
          </w:p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lastRenderedPageBreak/>
              <w:t>котельная школы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lastRenderedPageBreak/>
              <w:t>КВр-0,6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2019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424"/>
        </w:trPr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КВр-0,6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  <w:r w:rsidRPr="00C54510">
              <w:rPr>
                <w:rFonts w:eastAsia="Arial Unicode MS"/>
                <w:szCs w:val="24"/>
              </w:rPr>
              <w:t>-</w:t>
            </w:r>
          </w:p>
        </w:tc>
      </w:tr>
      <w:tr w:rsidR="00C54510" w:rsidRPr="00C54510" w:rsidTr="00DE5B2F">
        <w:trPr>
          <w:cantSplit/>
          <w:trHeight w:val="350"/>
        </w:trPr>
        <w:tc>
          <w:tcPr>
            <w:tcW w:w="335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lastRenderedPageBreak/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1,52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1,5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350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spellStart"/>
            <w:r w:rsidRPr="00C54510">
              <w:rPr>
                <w:sz w:val="22"/>
              </w:rPr>
              <w:t>п</w:t>
            </w:r>
            <w:proofErr w:type="gramStart"/>
            <w:r w:rsidRPr="00C54510">
              <w:rPr>
                <w:sz w:val="22"/>
              </w:rPr>
              <w:t>.</w:t>
            </w:r>
            <w:r w:rsidRPr="00C54510">
              <w:rPr>
                <w:szCs w:val="24"/>
              </w:rPr>
              <w:t>В</w:t>
            </w:r>
            <w:proofErr w:type="gramEnd"/>
            <w:r w:rsidRPr="00C54510">
              <w:rPr>
                <w:szCs w:val="24"/>
              </w:rPr>
              <w:t>аракинский</w:t>
            </w:r>
            <w:proofErr w:type="spellEnd"/>
          </w:p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школы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«Универсал-5М»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2008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КЧМ-5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0,04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1978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0,35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b/>
                <w:szCs w:val="24"/>
              </w:rPr>
            </w:pPr>
            <w:r w:rsidRPr="00C54510">
              <w:rPr>
                <w:b/>
                <w:szCs w:val="24"/>
              </w:rPr>
              <w:t>0,19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  <w:tr w:rsidR="00C54510" w:rsidRPr="00C54510" w:rsidTr="00DE5B2F">
        <w:trPr>
          <w:cantSplit/>
          <w:trHeight w:val="234"/>
        </w:trPr>
        <w:tc>
          <w:tcPr>
            <w:tcW w:w="3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  <w:r w:rsidRPr="00C54510">
              <w:rPr>
                <w:b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54510">
              <w:rPr>
                <w:b/>
                <w:bCs/>
                <w:color w:val="000000"/>
                <w:szCs w:val="24"/>
              </w:rPr>
              <w:t>2,11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54510">
              <w:rPr>
                <w:b/>
                <w:bCs/>
                <w:color w:val="000000"/>
                <w:szCs w:val="24"/>
              </w:rPr>
              <w:t>1,94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ind w:right="-30"/>
              <w:jc w:val="center"/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rFonts w:eastAsia="Arial Unicode MS"/>
                <w:szCs w:val="24"/>
              </w:rPr>
            </w:pPr>
          </w:p>
        </w:tc>
      </w:tr>
    </w:tbl>
    <w:p w:rsidR="00C54510" w:rsidRPr="00C54510" w:rsidRDefault="00C54510" w:rsidP="00C54510">
      <w:pPr>
        <w:spacing w:before="120" w:after="120"/>
        <w:ind w:firstLine="567"/>
        <w:jc w:val="center"/>
        <w:rPr>
          <w:sz w:val="26"/>
          <w:szCs w:val="26"/>
        </w:rPr>
      </w:pPr>
      <w:r w:rsidRPr="00C54510">
        <w:rPr>
          <w:sz w:val="26"/>
          <w:szCs w:val="26"/>
        </w:rPr>
        <w:t>Таблица 1.2.8. Сведения об установленных на котельных насосах</w:t>
      </w:r>
    </w:p>
    <w:tbl>
      <w:tblPr>
        <w:tblW w:w="498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4"/>
        <w:gridCol w:w="1842"/>
        <w:gridCol w:w="2388"/>
        <w:gridCol w:w="690"/>
        <w:gridCol w:w="993"/>
        <w:gridCol w:w="935"/>
        <w:gridCol w:w="1510"/>
      </w:tblGrid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Адрес котельной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Назначение</w:t>
            </w:r>
          </w:p>
        </w:tc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Тип, марка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Кол-во</w:t>
            </w:r>
          </w:p>
        </w:tc>
        <w:tc>
          <w:tcPr>
            <w:tcW w:w="9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Основные параметры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gramStart"/>
            <w:r w:rsidRPr="00C54510">
              <w:rPr>
                <w:szCs w:val="24"/>
              </w:rPr>
              <w:t>Электро-двигатель</w:t>
            </w:r>
            <w:proofErr w:type="gramEnd"/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16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Подача, м</w:t>
            </w:r>
            <w:r w:rsidRPr="00C54510">
              <w:rPr>
                <w:szCs w:val="24"/>
                <w:vertAlign w:val="superscript"/>
              </w:rPr>
              <w:t>3</w:t>
            </w:r>
            <w:r w:rsidRPr="00C54510">
              <w:rPr>
                <w:szCs w:val="24"/>
              </w:rPr>
              <w:t>/ч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Напор, </w:t>
            </w:r>
            <w:proofErr w:type="gramStart"/>
            <w:r w:rsidRPr="00C54510">
              <w:rPr>
                <w:szCs w:val="24"/>
              </w:rPr>
              <w:t>м</w:t>
            </w:r>
            <w:proofErr w:type="gramEnd"/>
            <w:r w:rsidRPr="00C54510">
              <w:rPr>
                <w:szCs w:val="24"/>
              </w:rPr>
              <w:t xml:space="preserve"> </w:t>
            </w:r>
            <w:proofErr w:type="spellStart"/>
            <w:r w:rsidRPr="00C54510">
              <w:rPr>
                <w:szCs w:val="24"/>
              </w:rPr>
              <w:t>в.ст</w:t>
            </w:r>
            <w:proofErr w:type="spellEnd"/>
            <w:r w:rsidRPr="00C54510">
              <w:rPr>
                <w:szCs w:val="24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Мощность, кВт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п. </w:t>
            </w:r>
            <w:proofErr w:type="spellStart"/>
            <w:r w:rsidRPr="00C54510">
              <w:rPr>
                <w:szCs w:val="24"/>
              </w:rPr>
              <w:t>Шекшема</w:t>
            </w:r>
            <w:proofErr w:type="spellEnd"/>
          </w:p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ДК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65-50-160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25</w:t>
            </w:r>
          </w:p>
        </w:tc>
        <w:tc>
          <w:tcPr>
            <w:tcW w:w="45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5,5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54510" w:rsidRPr="00C54510" w:rsidRDefault="00C54510" w:rsidP="00C5451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LP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2200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1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45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33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10" w:rsidRPr="00C54510" w:rsidRDefault="00C54510" w:rsidP="00C54510">
            <w:pPr>
              <w:suppressAutoHyphens/>
              <w:snapToGrid w:val="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 xml:space="preserve">п. </w:t>
            </w:r>
            <w:proofErr w:type="spellStart"/>
            <w:r w:rsidRPr="00C54510">
              <w:rPr>
                <w:szCs w:val="24"/>
              </w:rPr>
              <w:t>Шекшема</w:t>
            </w:r>
            <w:proofErr w:type="spellEnd"/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школы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  <w:lang w:val="en-US"/>
              </w:rPr>
              <w:t>LP</w:t>
            </w:r>
            <w:r w:rsidRPr="00C54510">
              <w:rPr>
                <w:szCs w:val="24"/>
              </w:rPr>
              <w:t xml:space="preserve"> </w:t>
            </w:r>
            <w:r w:rsidRPr="00C54510">
              <w:rPr>
                <w:szCs w:val="24"/>
                <w:lang w:val="en-US"/>
              </w:rPr>
              <w:t>2200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2,2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proofErr w:type="spellStart"/>
            <w:r w:rsidRPr="00C54510">
              <w:rPr>
                <w:szCs w:val="24"/>
              </w:rPr>
              <w:t>п</w:t>
            </w:r>
            <w:proofErr w:type="gramStart"/>
            <w:r w:rsidRPr="00C54510">
              <w:rPr>
                <w:szCs w:val="24"/>
              </w:rPr>
              <w:t>.В</w:t>
            </w:r>
            <w:proofErr w:type="gramEnd"/>
            <w:r w:rsidRPr="00C54510">
              <w:rPr>
                <w:szCs w:val="24"/>
              </w:rPr>
              <w:t>аракинский</w:t>
            </w:r>
            <w:proofErr w:type="spellEnd"/>
          </w:p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котельная школы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Сетевые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К 65-50-160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32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  <w:lang w:val="en-US"/>
              </w:rPr>
            </w:pPr>
            <w:r w:rsidRPr="00C54510">
              <w:rPr>
                <w:szCs w:val="24"/>
              </w:rPr>
              <w:t>5,</w:t>
            </w:r>
            <w:r w:rsidRPr="00C54510">
              <w:rPr>
                <w:szCs w:val="24"/>
                <w:lang w:val="en-US"/>
              </w:rPr>
              <w:t>5</w:t>
            </w:r>
          </w:p>
        </w:tc>
      </w:tr>
      <w:tr w:rsidR="00C54510" w:rsidRPr="00C54510" w:rsidTr="00DE5B2F">
        <w:trPr>
          <w:cantSplit/>
          <w:trHeight w:val="20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ind w:right="-30"/>
              <w:jc w:val="center"/>
              <w:rPr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GIDROX GRS-1100-F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10" w:rsidRPr="00C54510" w:rsidRDefault="00C54510" w:rsidP="00C54510">
            <w:pPr>
              <w:jc w:val="center"/>
              <w:rPr>
                <w:szCs w:val="24"/>
              </w:rPr>
            </w:pPr>
            <w:r w:rsidRPr="00C54510">
              <w:rPr>
                <w:szCs w:val="24"/>
              </w:rPr>
              <w:t>1,1</w:t>
            </w:r>
          </w:p>
        </w:tc>
      </w:tr>
    </w:tbl>
    <w:p w:rsidR="00C54510" w:rsidRPr="00C54510" w:rsidRDefault="00C54510" w:rsidP="00C54510">
      <w:pPr>
        <w:ind w:firstLine="708"/>
        <w:jc w:val="both"/>
        <w:rPr>
          <w:color w:val="000000"/>
          <w:sz w:val="26"/>
          <w:szCs w:val="26"/>
        </w:rPr>
      </w:pP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20. </w:t>
      </w:r>
      <w:r w:rsidRPr="00C54510">
        <w:rPr>
          <w:b/>
          <w:sz w:val="26"/>
          <w:szCs w:val="26"/>
        </w:rPr>
        <w:t>Котельная школы д. Конево.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</w:t>
      </w:r>
      <w:proofErr w:type="spellStart"/>
      <w:r w:rsidRPr="00C54510">
        <w:rPr>
          <w:color w:val="000000"/>
          <w:sz w:val="26"/>
          <w:szCs w:val="26"/>
        </w:rPr>
        <w:t>Коневская</w:t>
      </w:r>
      <w:proofErr w:type="spellEnd"/>
      <w:r w:rsidRPr="00C54510">
        <w:rPr>
          <w:color w:val="000000"/>
          <w:sz w:val="26"/>
          <w:szCs w:val="26"/>
        </w:rPr>
        <w:t xml:space="preserve"> ООШ»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 </w:t>
      </w:r>
      <w:r w:rsidRPr="00C54510">
        <w:rPr>
          <w:sz w:val="26"/>
          <w:szCs w:val="26"/>
        </w:rPr>
        <w:t>В котельной установлены водогрейные котлы «КВр-0,12» в эксплуатации с 2017 года и  «КВр-0,15» в эксплуатации с  2020 года.  Тепловая энергия поставляется для отопления школы. Водоподготовка отсутствует. Установленная тепловая мощность котельной – 0,23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0,036 Гкал/ч. </w:t>
      </w:r>
    </w:p>
    <w:p w:rsidR="00C54510" w:rsidRPr="00C54510" w:rsidRDefault="00C54510" w:rsidP="00C54510">
      <w:pPr>
        <w:jc w:val="both"/>
        <w:rPr>
          <w:b/>
          <w:bCs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21. </w:t>
      </w:r>
      <w:r w:rsidRPr="00C54510">
        <w:rPr>
          <w:b/>
          <w:sz w:val="26"/>
          <w:szCs w:val="26"/>
        </w:rPr>
        <w:t>Котельная детского сада д. Конево.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</w:t>
      </w:r>
      <w:proofErr w:type="spellStart"/>
      <w:r w:rsidRPr="00C54510">
        <w:rPr>
          <w:color w:val="000000"/>
          <w:sz w:val="26"/>
          <w:szCs w:val="26"/>
        </w:rPr>
        <w:t>Коневская</w:t>
      </w:r>
      <w:proofErr w:type="spellEnd"/>
      <w:r w:rsidRPr="00C54510">
        <w:rPr>
          <w:color w:val="000000"/>
          <w:sz w:val="26"/>
          <w:szCs w:val="26"/>
        </w:rPr>
        <w:t xml:space="preserve"> ООШ»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 </w:t>
      </w:r>
      <w:r w:rsidRPr="00C54510">
        <w:rPr>
          <w:sz w:val="26"/>
          <w:szCs w:val="26"/>
        </w:rPr>
        <w:t>В котельной установлены: водогрейный котел «КВр-0,15» в работе с 2021 года и «</w:t>
      </w:r>
      <w:proofErr w:type="spellStart"/>
      <w:r w:rsidRPr="00C54510">
        <w:rPr>
          <w:sz w:val="26"/>
          <w:szCs w:val="26"/>
        </w:rPr>
        <w:t>Vitolig</w:t>
      </w:r>
      <w:proofErr w:type="spellEnd"/>
      <w:r w:rsidRPr="00C54510">
        <w:rPr>
          <w:sz w:val="26"/>
          <w:szCs w:val="26"/>
        </w:rPr>
        <w:t xml:space="preserve"> 150» в работе с 2008 года.  Тепловая энергия поставляется для отопления детского сада. Водоподготовка отсутствует. Установленная тепловая мощность котельной – 0,13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0,026 Гкал/ч. </w:t>
      </w:r>
    </w:p>
    <w:p w:rsidR="00C54510" w:rsidRPr="00C54510" w:rsidRDefault="00C54510" w:rsidP="00C54510">
      <w:pPr>
        <w:jc w:val="both"/>
        <w:rPr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22. </w:t>
      </w:r>
      <w:r w:rsidRPr="00C54510">
        <w:rPr>
          <w:b/>
          <w:sz w:val="26"/>
          <w:szCs w:val="26"/>
        </w:rPr>
        <w:t xml:space="preserve">Котельная школы с. </w:t>
      </w:r>
      <w:proofErr w:type="spellStart"/>
      <w:r w:rsidRPr="00C54510">
        <w:rPr>
          <w:b/>
          <w:sz w:val="26"/>
          <w:szCs w:val="26"/>
        </w:rPr>
        <w:t>Одоевское</w:t>
      </w:r>
      <w:proofErr w:type="spell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«Одоевская СОШ»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 </w:t>
      </w:r>
      <w:r w:rsidRPr="00C54510">
        <w:rPr>
          <w:sz w:val="26"/>
          <w:szCs w:val="26"/>
        </w:rPr>
        <w:t>В котельной установлены водогрейные котлы «КВр-0,63» в эксплуатации с 2018 года и «КВр-0,63 » в эксплуатации с 2025 года.  Тепловая энергия поставляется для отопления школы. Водоподготовка отсутствует. Установленная тепловая мощность котельной – 0,8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0,19 Гкал/ч. </w:t>
      </w:r>
    </w:p>
    <w:p w:rsidR="00C54510" w:rsidRPr="00C54510" w:rsidRDefault="00C54510" w:rsidP="00C54510">
      <w:pPr>
        <w:rPr>
          <w:b/>
          <w:sz w:val="26"/>
          <w:szCs w:val="26"/>
        </w:rPr>
      </w:pPr>
      <w:r w:rsidRPr="00C54510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1.</w:t>
      </w:r>
      <w:r w:rsidRPr="00C54510">
        <w:rPr>
          <w:b/>
          <w:bCs/>
          <w:sz w:val="26"/>
          <w:szCs w:val="26"/>
        </w:rPr>
        <w:t xml:space="preserve">23. </w:t>
      </w:r>
      <w:r w:rsidRPr="00C54510">
        <w:rPr>
          <w:b/>
          <w:sz w:val="26"/>
          <w:szCs w:val="26"/>
        </w:rPr>
        <w:t xml:space="preserve">Котельная школы с. </w:t>
      </w:r>
      <w:proofErr w:type="gramStart"/>
      <w:r w:rsidRPr="00C54510">
        <w:rPr>
          <w:b/>
          <w:sz w:val="26"/>
          <w:szCs w:val="26"/>
        </w:rPr>
        <w:t>Троицкое</w:t>
      </w:r>
      <w:proofErr w:type="gramEnd"/>
      <w:r w:rsidRPr="00C54510">
        <w:rPr>
          <w:b/>
          <w:sz w:val="26"/>
          <w:szCs w:val="26"/>
        </w:rPr>
        <w:t>.</w:t>
      </w:r>
    </w:p>
    <w:p w:rsidR="00C54510" w:rsidRPr="00C54510" w:rsidRDefault="00C54510" w:rsidP="00C54510">
      <w:pPr>
        <w:ind w:firstLine="567"/>
        <w:jc w:val="both"/>
        <w:rPr>
          <w:sz w:val="26"/>
          <w:szCs w:val="26"/>
        </w:rPr>
      </w:pPr>
      <w:r w:rsidRPr="00C54510">
        <w:rPr>
          <w:sz w:val="26"/>
          <w:szCs w:val="26"/>
        </w:rPr>
        <w:t xml:space="preserve">Котельная </w:t>
      </w:r>
      <w:r w:rsidRPr="00C54510">
        <w:rPr>
          <w:bCs/>
          <w:sz w:val="26"/>
          <w:szCs w:val="26"/>
        </w:rPr>
        <w:t xml:space="preserve">находится в эксплуатационной ответственности </w:t>
      </w:r>
      <w:r w:rsidRPr="00C54510">
        <w:rPr>
          <w:color w:val="000000"/>
          <w:sz w:val="26"/>
          <w:szCs w:val="26"/>
        </w:rPr>
        <w:t>МОУ «Троицкая ООШ»</w:t>
      </w:r>
      <w:r w:rsidRPr="00C54510">
        <w:rPr>
          <w:sz w:val="26"/>
          <w:szCs w:val="26"/>
        </w:rPr>
        <w:t>,</w:t>
      </w:r>
      <w:r w:rsidRPr="00C54510">
        <w:rPr>
          <w:bCs/>
          <w:sz w:val="26"/>
          <w:szCs w:val="26"/>
        </w:rPr>
        <w:t xml:space="preserve"> топливо - дрова.  </w:t>
      </w:r>
      <w:r w:rsidRPr="00C54510">
        <w:rPr>
          <w:sz w:val="26"/>
          <w:szCs w:val="26"/>
        </w:rPr>
        <w:t>В котельной установлены водогрейные котлы «КВр-0,4» в эксплуатации с 2018 года и «КВр-0,3» в эксплуатации с 2023 года.  Тепловая энергия поставляется для отопления школы. Водоподготовка отсутствует. Установленная тепловая мощность котельной – 0,6 Гкал/</w:t>
      </w:r>
      <w:proofErr w:type="gramStart"/>
      <w:r w:rsidRPr="00C54510">
        <w:rPr>
          <w:sz w:val="26"/>
          <w:szCs w:val="26"/>
        </w:rPr>
        <w:t>ч</w:t>
      </w:r>
      <w:proofErr w:type="gramEnd"/>
      <w:r w:rsidRPr="00C54510">
        <w:rPr>
          <w:sz w:val="26"/>
          <w:szCs w:val="26"/>
        </w:rPr>
        <w:t xml:space="preserve">, подключенная тепловая нагрузка 0,128 Гкал/ч. </w:t>
      </w:r>
    </w:p>
    <w:p w:rsidR="005F12E9" w:rsidRDefault="004E6278">
      <w:pPr>
        <w:spacing w:before="120" w:after="120"/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t>2.2. Значения существующих и перспективных потерь тепловой энергии при ее передаче по тепловым сетям.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Основным типом прокладки тепловых сетей в </w:t>
      </w:r>
      <w:r w:rsidR="007E68F0" w:rsidRPr="007E68F0">
        <w:rPr>
          <w:bCs/>
          <w:sz w:val="26"/>
          <w:szCs w:val="26"/>
        </w:rPr>
        <w:t xml:space="preserve">населенных пунктах округа </w:t>
      </w:r>
      <w:r>
        <w:rPr>
          <w:bCs/>
          <w:sz w:val="26"/>
          <w:szCs w:val="26"/>
        </w:rPr>
        <w:t xml:space="preserve">является надземная прокладка. </w:t>
      </w:r>
      <w:r>
        <w:rPr>
          <w:sz w:val="26"/>
          <w:szCs w:val="26"/>
        </w:rPr>
        <w:t xml:space="preserve">Основной теплоизоляционный материал – </w:t>
      </w:r>
      <w:proofErr w:type="spellStart"/>
      <w:r>
        <w:rPr>
          <w:sz w:val="26"/>
          <w:szCs w:val="26"/>
        </w:rPr>
        <w:t>минераловатные</w:t>
      </w:r>
      <w:proofErr w:type="spellEnd"/>
      <w:r>
        <w:rPr>
          <w:sz w:val="26"/>
          <w:szCs w:val="26"/>
        </w:rPr>
        <w:t xml:space="preserve"> маты. С течением времени изоляция уплотнилась в верней части трубопровода. Теплозащитные </w:t>
      </w:r>
      <w:r>
        <w:rPr>
          <w:sz w:val="26"/>
          <w:szCs w:val="26"/>
        </w:rPr>
        <w:lastRenderedPageBreak/>
        <w:t xml:space="preserve">свойства такой теплоизоляции в 1,5 – 2 раза ниже, чем по нормативам. При проведении ремонтов трубопроводов тепловая изоляция восстанавливалась до первоначальных норм. </w:t>
      </w:r>
    </w:p>
    <w:p w:rsidR="005F12E9" w:rsidRDefault="004E6278">
      <w:pPr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Ежегодно производится замена наиболее изношенных участков тепловых сетей. Финансирование работ по замене наиболее изношенных участков тепловых сетей производится из средств местного бюджета и собственных средств теплоснабжающих предприятий. </w:t>
      </w:r>
    </w:p>
    <w:p w:rsidR="005F12E9" w:rsidRDefault="004E6278">
      <w:pPr>
        <w:ind w:firstLine="567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Сведения о суммарных материальных характеристиках тепловых сетей приведены в таблице 2.2.1. В процессе эксплуатации </w:t>
      </w:r>
      <w:proofErr w:type="spellStart"/>
      <w:r>
        <w:rPr>
          <w:rFonts w:eastAsia="Times New Roman"/>
          <w:bCs/>
          <w:sz w:val="26"/>
          <w:szCs w:val="26"/>
        </w:rPr>
        <w:t>теплосетевого</w:t>
      </w:r>
      <w:proofErr w:type="spellEnd"/>
      <w:r>
        <w:rPr>
          <w:rFonts w:eastAsia="Times New Roman"/>
          <w:bCs/>
          <w:sz w:val="26"/>
          <w:szCs w:val="26"/>
        </w:rPr>
        <w:t xml:space="preserve"> хозяйства бесхозяйных тепловых сетей не установлено. Если в процессе эксплуатации тепловых сетей будут выявлены их бесхозяйные участки, то они должны быть инвентаризированы, </w:t>
      </w:r>
      <w:r>
        <w:rPr>
          <w:rFonts w:eastAsia="Times New Roman"/>
          <w:sz w:val="26"/>
          <w:szCs w:val="26"/>
        </w:rPr>
        <w:t>приняты на баланс и переданы во владение или аренду эксплуатирующим теплоснабжающим организациям.</w:t>
      </w:r>
    </w:p>
    <w:p w:rsidR="005F12E9" w:rsidRDefault="005F12E9">
      <w:pPr>
        <w:spacing w:after="120"/>
        <w:jc w:val="center"/>
        <w:rPr>
          <w:rFonts w:eastAsia="Times New Roman"/>
          <w:bCs/>
          <w:sz w:val="26"/>
          <w:szCs w:val="26"/>
        </w:rPr>
      </w:pPr>
    </w:p>
    <w:p w:rsidR="005F12E9" w:rsidRDefault="005F12E9">
      <w:pPr>
        <w:spacing w:after="120"/>
        <w:rPr>
          <w:rFonts w:eastAsia="Times New Roman"/>
          <w:bCs/>
          <w:sz w:val="26"/>
          <w:szCs w:val="26"/>
        </w:rPr>
      </w:pPr>
    </w:p>
    <w:p w:rsidR="005F12E9" w:rsidRDefault="005F12E9">
      <w:pPr>
        <w:spacing w:after="120"/>
        <w:jc w:val="center"/>
        <w:rPr>
          <w:rFonts w:eastAsia="Times New Roman"/>
          <w:bCs/>
          <w:sz w:val="26"/>
          <w:szCs w:val="26"/>
        </w:rPr>
        <w:sectPr w:rsidR="005F12E9" w:rsidSect="004E6278">
          <w:headerReference w:type="default" r:id="rId9"/>
          <w:pgSz w:w="11906" w:h="16838"/>
          <w:pgMar w:top="851" w:right="567" w:bottom="851" w:left="1134" w:header="510" w:footer="567" w:gutter="0"/>
          <w:cols w:space="708"/>
          <w:docGrid w:linePitch="360"/>
        </w:sectPr>
      </w:pPr>
    </w:p>
    <w:p w:rsidR="005F12E9" w:rsidRDefault="004E6278">
      <w:pPr>
        <w:spacing w:after="120"/>
        <w:jc w:val="center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lastRenderedPageBreak/>
        <w:t>Таблица 2.2.1. Суммарные материальные характеристики тепловых сетей теплоснабжающих организаций</w:t>
      </w:r>
    </w:p>
    <w:tbl>
      <w:tblPr>
        <w:tblW w:w="156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1224"/>
        <w:gridCol w:w="1220"/>
        <w:gridCol w:w="1357"/>
        <w:gridCol w:w="1078"/>
        <w:gridCol w:w="827"/>
        <w:gridCol w:w="742"/>
        <w:gridCol w:w="964"/>
        <w:gridCol w:w="1034"/>
        <w:gridCol w:w="1066"/>
        <w:gridCol w:w="853"/>
        <w:gridCol w:w="956"/>
        <w:gridCol w:w="1053"/>
      </w:tblGrid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t>Наименование котельной, участок теплосетей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Протяжен-</w:t>
            </w:r>
            <w:proofErr w:type="spell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 сетей, м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Наружный  диаметр, </w:t>
            </w:r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Тип прокладки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color w:val="000000"/>
                <w:szCs w:val="24"/>
              </w:rPr>
              <w:t xml:space="preserve">Материал </w:t>
            </w:r>
            <w:proofErr w:type="spellStart"/>
            <w:proofErr w:type="gramStart"/>
            <w:r w:rsidRPr="007E68F0">
              <w:rPr>
                <w:color w:val="000000"/>
                <w:szCs w:val="24"/>
              </w:rPr>
              <w:t>теплоизо-ляции</w:t>
            </w:r>
            <w:proofErr w:type="spellEnd"/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Год ввода в </w:t>
            </w:r>
            <w:proofErr w:type="spell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экспл</w:t>
            </w:r>
            <w:proofErr w:type="spell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Объем тепло-</w:t>
            </w:r>
          </w:p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сетей,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Потери </w:t>
            </w:r>
            <w:proofErr w:type="spellStart"/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теплоно-сителя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Потери с </w:t>
            </w:r>
            <w:proofErr w:type="spellStart"/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теплоно-сителем</w:t>
            </w:r>
            <w:proofErr w:type="spellEnd"/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Потери через изоляцию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Потери всего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Матер</w:t>
            </w:r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  <w:proofErr w:type="gram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proofErr w:type="gram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ар</w:t>
            </w:r>
            <w:proofErr w:type="spell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-ка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Сумм</w:t>
            </w:r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  <w:proofErr w:type="gram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асовые потери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  <w:r w:rsidRPr="007E68F0">
              <w:rPr>
                <w:b/>
                <w:color w:val="000000"/>
                <w:szCs w:val="24"/>
              </w:rPr>
              <w:t>МКУП «</w:t>
            </w:r>
            <w:proofErr w:type="spellStart"/>
            <w:r w:rsidRPr="007E68F0">
              <w:rPr>
                <w:b/>
                <w:color w:val="000000"/>
                <w:szCs w:val="24"/>
              </w:rPr>
              <w:t>Коммунсервис</w:t>
            </w:r>
            <w:proofErr w:type="spellEnd"/>
            <w:r w:rsidRPr="007E68F0">
              <w:rPr>
                <w:b/>
                <w:color w:val="000000"/>
                <w:szCs w:val="24"/>
              </w:rPr>
              <w:t>»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п. Зебляки котельная дома культуры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34,9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16,87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17,36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3229,5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дом культуры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9,49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9,57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1779,7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42,4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14,72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14,90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2772,4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УТ-3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35,6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12,36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12,51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2327,8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УТ-4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33,5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7,83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7,85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1460,7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 -4 - жилой дом №21-а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87,2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УТ-4  - жилой дом №21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5,38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5,39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1002,9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детский сад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8,71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8,82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1641,2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Детский сад - пищеблок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1973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1,83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1,84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341,7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237,5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70,6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25,1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77,7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78,7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14643,1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33,5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 котельная ПНД </w:t>
            </w:r>
          </w:p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.Н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иколо-Шанга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7E68F0">
              <w:rPr>
                <w:color w:val="000000"/>
                <w:szCs w:val="24"/>
              </w:rPr>
              <w:t>б</w:t>
            </w:r>
            <w:proofErr w:type="gramEnd"/>
            <w:r w:rsidRPr="007E68F0">
              <w:rPr>
                <w:color w:val="000000"/>
                <w:szCs w:val="24"/>
              </w:rPr>
              <w:t>/канальная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ППУ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2025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3,81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7,60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7,76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1443,8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пищеблок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0,69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703,1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1,5</w:t>
            </w:r>
          </w:p>
        </w:tc>
      </w:tr>
      <w:tr w:rsidR="007E68F0" w:rsidRPr="007E68F0" w:rsidTr="007E68F0">
        <w:trPr>
          <w:trHeight w:val="271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Пищеблок - овощехранилище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2,95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2,97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552,2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36,8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7E68F0">
              <w:rPr>
                <w:color w:val="000000"/>
                <w:szCs w:val="24"/>
              </w:rPr>
              <w:t>б</w:t>
            </w:r>
            <w:proofErr w:type="gramEnd"/>
            <w:r w:rsidRPr="007E68F0">
              <w:rPr>
                <w:color w:val="000000"/>
                <w:szCs w:val="24"/>
              </w:rPr>
              <w:t>/канальная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ППУ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2025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7,91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15,80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16,14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3001,7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7,9</w:t>
            </w:r>
          </w:p>
        </w:tc>
      </w:tr>
      <w:tr w:rsidR="007E68F0" w:rsidRPr="007E68F0" w:rsidTr="007E68F0">
        <w:trPr>
          <w:trHeight w:val="408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гараж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70,2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7E68F0">
              <w:rPr>
                <w:color w:val="000000"/>
                <w:szCs w:val="24"/>
              </w:rPr>
              <w:t>б</w:t>
            </w:r>
            <w:proofErr w:type="gramEnd"/>
            <w:r w:rsidRPr="007E68F0">
              <w:rPr>
                <w:color w:val="000000"/>
                <w:szCs w:val="24"/>
              </w:rPr>
              <w:t>/канальная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ППУ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2025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20,57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20,73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3856,0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8,0</w:t>
            </w:r>
          </w:p>
        </w:tc>
      </w:tr>
      <w:tr w:rsidR="007E68F0" w:rsidRPr="007E68F0" w:rsidTr="007E68F0">
        <w:trPr>
          <w:trHeight w:val="264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УТ-3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53,7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7E68F0">
              <w:rPr>
                <w:color w:val="000000"/>
                <w:szCs w:val="24"/>
              </w:rPr>
              <w:t>б</w:t>
            </w:r>
            <w:proofErr w:type="gramEnd"/>
            <w:r w:rsidRPr="007E68F0">
              <w:rPr>
                <w:color w:val="000000"/>
                <w:szCs w:val="24"/>
              </w:rPr>
              <w:t>/канальная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ППУ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2025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11,55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23,06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23,55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4380,3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– здание диспансера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364,4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УТ-3  -  </w:t>
            </w:r>
            <w:proofErr w:type="spellStart"/>
            <w:r w:rsidRPr="007E68F0">
              <w:rPr>
                <w:color w:val="000000"/>
                <w:szCs w:val="24"/>
              </w:rPr>
              <w:t>администрат</w:t>
            </w:r>
            <w:proofErr w:type="spellEnd"/>
            <w:r w:rsidRPr="007E68F0">
              <w:rPr>
                <w:color w:val="000000"/>
                <w:szCs w:val="24"/>
              </w:rPr>
              <w:t>. здание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72,9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3,92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21,36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21,53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4004,3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23,50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23,68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4405,2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</w:tr>
      <w:tr w:rsidR="007E68F0" w:rsidRPr="007E68F0" w:rsidTr="007E68F0">
        <w:trPr>
          <w:trHeight w:val="276"/>
        </w:trPr>
        <w:tc>
          <w:tcPr>
            <w:tcW w:w="32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2024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5,32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F0">
              <w:rPr>
                <w:rFonts w:ascii="Arial" w:hAnsi="Arial" w:cs="Arial"/>
                <w:color w:val="000000"/>
                <w:sz w:val="20"/>
                <w:szCs w:val="20"/>
              </w:rPr>
              <w:t>2,1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 прачечная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ind w:left="-57" w:right="-57"/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в помещении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2,14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2,14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398,7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ГВС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 прачечная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ind w:left="-57" w:right="-57"/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в помещении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5,03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5,08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603,4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Всего, в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т.ч</w:t>
            </w:r>
            <w:proofErr w:type="spellEnd"/>
            <w:r w:rsidRPr="007E68F0">
              <w:rPr>
                <w:b/>
                <w:bCs/>
                <w:color w:val="000000"/>
                <w:szCs w:val="24"/>
              </w:rPr>
              <w:t>.: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408,9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68,93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2,9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39,1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133,0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134,6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24701,7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56,4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отопление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393,9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69,84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2,8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38,2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127,9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129,6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24098,3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55,0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ГВС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45,00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0,04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0,9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0,05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5,0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5,1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603,4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1,4</w:t>
            </w:r>
          </w:p>
        </w:tc>
      </w:tr>
      <w:tr w:rsidR="007E68F0" w:rsidRPr="007E68F0" w:rsidTr="007E68F0">
        <w:trPr>
          <w:trHeight w:val="20"/>
        </w:trPr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 котельная школы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.Н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иколо-Шанга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69,8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15,01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15,52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16,16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3005,7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5,67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8,29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8,53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1586,4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1,82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24,51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25,35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26,39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4909,0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24,6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детский сад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157,5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УТ-3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60,1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6,30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11,67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11,93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2219,8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74,9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УТ-4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84,7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8,88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16,44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16,82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3128,4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УТ-4 - УТ-5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220,5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УТ-5 - жилой дом 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74,9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УТ-5 - жилой дом 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41,7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5,57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5,60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1041,6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УТ-4 - УТ-6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4,63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17,38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17,57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3269,0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УТ-6 - жилой дом 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2024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149,9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</w:t>
            </w:r>
          </w:p>
        </w:tc>
      </w:tr>
      <w:tr w:rsidR="007E68F0" w:rsidRPr="007E68F0" w:rsidTr="007E68F0">
        <w:trPr>
          <w:trHeight w:val="235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УТ-6 - жилой дом 4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2024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2,28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2,30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427,1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УТ-7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40,4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8,69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8,98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9,35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1739,7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УТ-7 - здание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94,5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УТ-7 - УТ-8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247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3,95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53,11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2,25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54,93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57,18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10636,1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53,4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УТ-8 -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2,19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2,22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412,7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УТ-8 - УТ-9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63,1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6,61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12,25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12,53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2330,6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УТ-9 - жилой дом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УТ-9 - жилой дом №28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42,8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2,30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7,15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7,25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1348,4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УТ-9 - УТ-10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52,5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5,50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10,19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10,42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1939,1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УТ-10  - 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49,4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8,25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8,37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1556,3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УТ-10  - 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1093,5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10,9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147,0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6,2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211,9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218,1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40574,2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179,5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 котельная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д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.О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сипово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183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2021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26,07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38,11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39,21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7294,4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183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26,1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38,1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39,2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7294,4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32,6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 котельная  </w:t>
            </w:r>
          </w:p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Шекшемского</w:t>
            </w:r>
            <w:proofErr w:type="spellEnd"/>
            <w:r w:rsidRPr="007E68F0">
              <w:rPr>
                <w:b/>
                <w:bCs/>
                <w:color w:val="000000"/>
                <w:szCs w:val="24"/>
              </w:rPr>
              <w:t xml:space="preserve"> ДК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2,51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33,7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1,43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49,31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50,74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9438,8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27,1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администрация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164,8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дом культуры</w:t>
            </w:r>
          </w:p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0,17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13,54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13,71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2550,1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32,55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32,95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6129,3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Всего: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235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100,5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3,5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47,5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2,0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96,3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98,3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18283,0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47,2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д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.И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вановское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3,23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3,34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3,47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645,9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жилой дом №69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42,2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4,42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8,19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8,38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1558,7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1,87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2,01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374,6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жилой дом №71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27,4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2,87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5,32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5,44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1012,0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УТ-3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8,17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8,45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8,80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1636,3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жилой дом №73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27,7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2024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2,90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5,38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5,50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1023,1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жилой дом №75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40,2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2024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7,80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7,98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1484,8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199,2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85,9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2,06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27,7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40,4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41,6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7735,5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34,2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color w:val="000000"/>
                <w:szCs w:val="24"/>
              </w:rPr>
            </w:pPr>
            <w:r w:rsidRPr="007E68F0">
              <w:rPr>
                <w:b/>
                <w:color w:val="000000"/>
                <w:szCs w:val="24"/>
              </w:rPr>
              <w:t>ИТОГО</w:t>
            </w:r>
          </w:p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color w:val="000000"/>
                <w:szCs w:val="24"/>
              </w:rPr>
              <w:t>МКУП «</w:t>
            </w:r>
            <w:proofErr w:type="spellStart"/>
            <w:r w:rsidRPr="007E68F0">
              <w:rPr>
                <w:b/>
                <w:color w:val="000000"/>
                <w:szCs w:val="24"/>
              </w:rPr>
              <w:t>Коммунсервис</w:t>
            </w:r>
            <w:proofErr w:type="spellEnd"/>
            <w:r w:rsidRPr="007E68F0">
              <w:rPr>
                <w:b/>
                <w:color w:val="000000"/>
                <w:szCs w:val="24"/>
              </w:rPr>
              <w:t>»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2357,1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81,3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23,2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312,5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13,3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597,3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610,6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113232,0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383,5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МОУ «Ивановская СОШ»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детского сада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.Р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ождественское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здание д/</w:t>
            </w:r>
            <w:proofErr w:type="gramStart"/>
            <w:r w:rsidRPr="007E68F0">
              <w:rPr>
                <w:color w:val="000000"/>
                <w:szCs w:val="24"/>
              </w:rPr>
              <w:t>с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47,7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1989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5,00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17,06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17,27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3212,8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47,7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5,0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17,1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17,3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3212,8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color w:val="000000"/>
                <w:szCs w:val="24"/>
              </w:rPr>
              <w:t>Прочие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школы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.Р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ождественское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ТК-1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2,97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5,85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5,98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1111,9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ТК-1 -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82,1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1,31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17,65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34,81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35,56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6614,8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школа - жилой дом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11,22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11,30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2101,7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- УТ 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6,56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35,75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36,03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6701,2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жилой дом 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218,0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2,13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11,60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11,69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2175,2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жилой дом 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54,6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1988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12,76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12,80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2380,7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358,1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2,4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32,2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113,2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114,5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21303,5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47,8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Берзихинской</w:t>
            </w:r>
            <w:proofErr w:type="spellEnd"/>
            <w:r w:rsidRPr="007E68F0">
              <w:rPr>
                <w:b/>
                <w:bCs/>
                <w:color w:val="000000"/>
                <w:szCs w:val="24"/>
              </w:rPr>
              <w:t xml:space="preserve"> школы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д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.Б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ерзиха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2000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5,45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5,60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1042,3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3,7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5,4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5,6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1042,3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Ивановского ОГБУЗ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.Р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ождественское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- УТ 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39,4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0,63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8,47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16,92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17,28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3213,8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больница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0,57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1,54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1,57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291,5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44,1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4,62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15,31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15,50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2883,6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аптека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21,6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1,16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6,33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6,38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1186,5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пищеблок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84,9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4,56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24,88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25,07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4663,4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- УТ -3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2,64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494,4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гараж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130,8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УТ-3 - амбулатория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1978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5,86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5,91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1098,6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226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21,0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74,2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szCs w:val="24"/>
              </w:rPr>
            </w:pPr>
            <w:r w:rsidRPr="007E68F0">
              <w:rPr>
                <w:b/>
                <w:bCs/>
                <w:szCs w:val="24"/>
              </w:rPr>
              <w:t>75,1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13962,5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31,6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Шекшемской</w:t>
            </w:r>
            <w:proofErr w:type="spellEnd"/>
            <w:r w:rsidRPr="007E68F0">
              <w:rPr>
                <w:b/>
                <w:bCs/>
                <w:color w:val="000000"/>
                <w:szCs w:val="24"/>
              </w:rPr>
              <w:t xml:space="preserve"> школы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2,58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2,78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516,7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2,6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гараж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0,25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47,0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67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7,02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8,99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9,29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1727,7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10,2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5,70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0,24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8,33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8,57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1594,4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детский сад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0,14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0,08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11,22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11,30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2101,7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детские ясли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114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0,46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6,13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0,26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33,40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33,66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6261,8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13,0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271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68,4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23,4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64,9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65,9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12249,4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37,1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школы п.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Варакинский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bCs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68F0"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76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1,26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0,05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2,19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2,24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417,2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школа (1 ввод)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94,5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школа (2 ввод)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0,10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1,34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0,06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4,18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4,23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787,6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2,9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скважина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1998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0,06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0,03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6,17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6,21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1154,3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49,5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3,5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13,0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13,2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2453,6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8,5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детского сада </w:t>
            </w:r>
          </w:p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д. Конево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сети отопления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детсад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38,0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1997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0,10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0,81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0,81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150,6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38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0,1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0,8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0,8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150,6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0,5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школы                        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.О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доевское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 - УТ-1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25,79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19,55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20,64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3839,9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0,19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2,56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0,11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3,75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3,86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717,5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3,2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УТ-1 - УТ-2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115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89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1,22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16,38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0,70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23,95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24,64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4583,9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20,5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детсад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189,0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УТ-2 - амбулатория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57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надземная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2007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0,32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1,00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189,0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0,7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223,0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102,7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3,38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45,4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49,3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51,2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9519,3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45,8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Котельная школы                         </w:t>
            </w:r>
            <w:proofErr w:type="spellStart"/>
            <w:r w:rsidRPr="007E68F0">
              <w:rPr>
                <w:b/>
                <w:bCs/>
                <w:color w:val="000000"/>
                <w:szCs w:val="24"/>
              </w:rPr>
              <w:t>с</w:t>
            </w:r>
            <w:proofErr w:type="gramStart"/>
            <w:r w:rsidRPr="007E68F0">
              <w:rPr>
                <w:b/>
                <w:bCs/>
                <w:color w:val="000000"/>
                <w:szCs w:val="24"/>
              </w:rPr>
              <w:t>.Т</w:t>
            </w:r>
            <w:proofErr w:type="gramEnd"/>
            <w:r w:rsidRPr="007E68F0">
              <w:rPr>
                <w:b/>
                <w:bCs/>
                <w:color w:val="000000"/>
                <w:szCs w:val="24"/>
              </w:rPr>
              <w:t>роицкое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котельная - школа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78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канальная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7E68F0">
              <w:rPr>
                <w:color w:val="000000"/>
                <w:szCs w:val="24"/>
              </w:rPr>
              <w:t>минплита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2002</w:t>
            </w: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25,79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1,09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15,93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17,03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3167,0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20,7</w:t>
            </w:r>
          </w:p>
        </w:tc>
      </w:tr>
      <w:tr w:rsidR="007E68F0" w:rsidRPr="007E68F0" w:rsidTr="007E68F0">
        <w:trPr>
          <w:trHeight w:val="20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 xml:space="preserve">Всего: </w:t>
            </w:r>
          </w:p>
        </w:tc>
        <w:tc>
          <w:tcPr>
            <w:tcW w:w="1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78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7E68F0">
              <w:rPr>
                <w:color w:val="000000"/>
                <w:szCs w:val="24"/>
              </w:rPr>
              <w:t>1,92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25,8</w:t>
            </w:r>
          </w:p>
        </w:tc>
        <w:tc>
          <w:tcPr>
            <w:tcW w:w="1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1,1</w:t>
            </w:r>
          </w:p>
        </w:tc>
        <w:tc>
          <w:tcPr>
            <w:tcW w:w="10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15,9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17,0</w:t>
            </w:r>
          </w:p>
        </w:tc>
        <w:tc>
          <w:tcPr>
            <w:tcW w:w="9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3167,0</w:t>
            </w:r>
          </w:p>
        </w:tc>
        <w:tc>
          <w:tcPr>
            <w:tcW w:w="1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E68F0" w:rsidRPr="007E68F0" w:rsidRDefault="007E68F0" w:rsidP="007E68F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E68F0">
              <w:rPr>
                <w:b/>
                <w:bCs/>
                <w:color w:val="000000"/>
                <w:szCs w:val="24"/>
              </w:rPr>
              <w:t>20,7</w:t>
            </w:r>
          </w:p>
        </w:tc>
      </w:tr>
    </w:tbl>
    <w:p w:rsidR="005F12E9" w:rsidRDefault="005F12E9">
      <w:pPr>
        <w:spacing w:after="120"/>
        <w:rPr>
          <w:b/>
          <w:sz w:val="26"/>
          <w:szCs w:val="26"/>
        </w:rPr>
        <w:sectPr w:rsidR="005F12E9">
          <w:pgSz w:w="16838" w:h="11906" w:orient="landscape"/>
          <w:pgMar w:top="851" w:right="567" w:bottom="851" w:left="567" w:header="567" w:footer="567" w:gutter="0"/>
          <w:cols w:space="708"/>
          <w:docGrid w:linePitch="360"/>
        </w:sectPr>
      </w:pPr>
    </w:p>
    <w:p w:rsidR="005F12E9" w:rsidRDefault="004E6278">
      <w:pPr>
        <w:spacing w:after="120"/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2.3. Зоны действия источников теплоснабжения.</w:t>
      </w:r>
    </w:p>
    <w:p w:rsidR="005F12E9" w:rsidRDefault="004E6278">
      <w:pPr>
        <w:tabs>
          <w:tab w:val="left" w:pos="2475"/>
        </w:tabs>
        <w:ind w:firstLine="2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2.3.1. Зоны действия источников теплоснабжения котельной школы п. Зебляки, котельной школы с. Заболотье, котельной дома культуры п. Зебляки ограничены обслуживаемыми ими учреждениями и находящимся на одной с ними территории подключенным жилым фондом и социальными объектами. </w:t>
      </w:r>
    </w:p>
    <w:p w:rsidR="005F12E9" w:rsidRDefault="004E6278">
      <w:pPr>
        <w:tabs>
          <w:tab w:val="left" w:pos="2475"/>
        </w:tabs>
        <w:ind w:firstLine="2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2.3.2. Зоны действия источников теплоснабжения: </w:t>
      </w:r>
    </w:p>
    <w:p w:rsidR="005F12E9" w:rsidRDefault="004E6278">
      <w:pPr>
        <w:tabs>
          <w:tab w:val="left" w:pos="2475"/>
        </w:tabs>
        <w:ind w:firstLine="2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котельная д. </w:t>
      </w:r>
      <w:proofErr w:type="gramStart"/>
      <w:r>
        <w:rPr>
          <w:sz w:val="26"/>
          <w:szCs w:val="26"/>
        </w:rPr>
        <w:t>Ивановское</w:t>
      </w:r>
      <w:proofErr w:type="gramEnd"/>
      <w:r>
        <w:rPr>
          <w:sz w:val="26"/>
          <w:szCs w:val="26"/>
        </w:rPr>
        <w:t xml:space="preserve"> - МКД № 69, №71, №73, №75; </w:t>
      </w:r>
    </w:p>
    <w:p w:rsidR="005F12E9" w:rsidRDefault="004E6278">
      <w:pPr>
        <w:tabs>
          <w:tab w:val="left" w:pos="2475"/>
        </w:tabs>
        <w:ind w:firstLine="227"/>
        <w:jc w:val="both"/>
        <w:rPr>
          <w:sz w:val="26"/>
          <w:szCs w:val="26"/>
        </w:rPr>
      </w:pPr>
      <w:r>
        <w:rPr>
          <w:sz w:val="26"/>
          <w:szCs w:val="26"/>
        </w:rPr>
        <w:t>- котельная школы с. Рождественское – здание школы и 4 ИЖД;</w:t>
      </w:r>
    </w:p>
    <w:p w:rsidR="005F12E9" w:rsidRDefault="004E6278">
      <w:pPr>
        <w:tabs>
          <w:tab w:val="left" w:pos="2475"/>
        </w:tabs>
        <w:ind w:firstLine="2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котельная детского сада с. Рождественское, котельная Ивановского дома культуры с. Рождественское, котельная Ивановского ОГБУЗ с. Рождественское, котельная </w:t>
      </w:r>
      <w:proofErr w:type="spellStart"/>
      <w:r>
        <w:rPr>
          <w:sz w:val="26"/>
          <w:szCs w:val="26"/>
        </w:rPr>
        <w:t>Марутинской</w:t>
      </w:r>
      <w:proofErr w:type="spellEnd"/>
      <w:r>
        <w:rPr>
          <w:sz w:val="26"/>
          <w:szCs w:val="26"/>
        </w:rPr>
        <w:t xml:space="preserve"> школы д. </w:t>
      </w:r>
      <w:proofErr w:type="spellStart"/>
      <w:r>
        <w:rPr>
          <w:sz w:val="26"/>
          <w:szCs w:val="26"/>
        </w:rPr>
        <w:t>Сергеево</w:t>
      </w:r>
      <w:proofErr w:type="spellEnd"/>
      <w:r>
        <w:rPr>
          <w:sz w:val="26"/>
          <w:szCs w:val="26"/>
        </w:rPr>
        <w:t xml:space="preserve">, котельная школы д. </w:t>
      </w:r>
      <w:proofErr w:type="spellStart"/>
      <w:r>
        <w:rPr>
          <w:sz w:val="26"/>
          <w:szCs w:val="26"/>
        </w:rPr>
        <w:t>Берзиха</w:t>
      </w:r>
      <w:proofErr w:type="spellEnd"/>
      <w:r>
        <w:rPr>
          <w:sz w:val="26"/>
          <w:szCs w:val="26"/>
        </w:rPr>
        <w:t xml:space="preserve">, котельная школы с. </w:t>
      </w:r>
      <w:proofErr w:type="spellStart"/>
      <w:r>
        <w:rPr>
          <w:sz w:val="26"/>
          <w:szCs w:val="26"/>
        </w:rPr>
        <w:t>Поляшово</w:t>
      </w:r>
      <w:proofErr w:type="spellEnd"/>
      <w:r>
        <w:rPr>
          <w:sz w:val="26"/>
          <w:szCs w:val="26"/>
        </w:rPr>
        <w:t xml:space="preserve">, котельная с. Печенкино - обслуживаемые ими учреждения. </w:t>
      </w:r>
    </w:p>
    <w:p w:rsidR="005F12E9" w:rsidRDefault="004E6278">
      <w:pPr>
        <w:tabs>
          <w:tab w:val="left" w:pos="247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2.3.3. Зоны действия источников теплоснабжения в с. </w:t>
      </w:r>
      <w:proofErr w:type="spellStart"/>
      <w:r>
        <w:rPr>
          <w:sz w:val="26"/>
          <w:szCs w:val="26"/>
        </w:rPr>
        <w:t>Николо-Шанга</w:t>
      </w:r>
      <w:proofErr w:type="spellEnd"/>
      <w:r>
        <w:rPr>
          <w:sz w:val="26"/>
          <w:szCs w:val="26"/>
        </w:rPr>
        <w:t xml:space="preserve"> котельной психоневрологического диспансера, котельной школы, котельной дома культуры и котельной д. </w:t>
      </w:r>
      <w:proofErr w:type="spellStart"/>
      <w:r>
        <w:rPr>
          <w:sz w:val="26"/>
          <w:szCs w:val="26"/>
        </w:rPr>
        <w:t>Осипово</w:t>
      </w:r>
      <w:proofErr w:type="spellEnd"/>
      <w:r>
        <w:rPr>
          <w:sz w:val="26"/>
          <w:szCs w:val="26"/>
        </w:rPr>
        <w:t xml:space="preserve"> ограничены обслуживаемыми ими учреждениями и находящимся на одной с ними территории подключенным жилым фондом и социальными объектами.</w:t>
      </w:r>
    </w:p>
    <w:p w:rsidR="005F12E9" w:rsidRDefault="004E6278">
      <w:pPr>
        <w:tabs>
          <w:tab w:val="left" w:pos="2475"/>
        </w:tabs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2.3.4. Зоны действия источников теплоснабжения котельной школы и котельной дома культуры в п. </w:t>
      </w:r>
      <w:proofErr w:type="spellStart"/>
      <w:r>
        <w:rPr>
          <w:sz w:val="26"/>
          <w:szCs w:val="26"/>
        </w:rPr>
        <w:t>Шекшема</w:t>
      </w:r>
      <w:proofErr w:type="spellEnd"/>
      <w:r>
        <w:rPr>
          <w:sz w:val="26"/>
          <w:szCs w:val="26"/>
        </w:rPr>
        <w:t xml:space="preserve">, а также котельной школы в п. </w:t>
      </w:r>
      <w:proofErr w:type="spellStart"/>
      <w:r>
        <w:rPr>
          <w:sz w:val="26"/>
          <w:szCs w:val="26"/>
        </w:rPr>
        <w:t>Варакинский</w:t>
      </w:r>
      <w:proofErr w:type="spellEnd"/>
      <w:r>
        <w:rPr>
          <w:sz w:val="26"/>
          <w:szCs w:val="26"/>
        </w:rPr>
        <w:t xml:space="preserve"> ограничены обслуживаемыми ими учреждениями и находящимися на одной с ними территории подключенными социальными и административными объектами.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2.3.5. Зоны действия источников теплоснабжения котельной школы и котельной детского сада в д. Конево ограничены обслуживаемыми ими учреждениями.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2.3.6. Зона действия источника теплоснабжения: котельной школы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Одоевское</w:t>
      </w:r>
      <w:proofErr w:type="spellEnd"/>
      <w:r>
        <w:rPr>
          <w:sz w:val="26"/>
          <w:szCs w:val="26"/>
        </w:rPr>
        <w:t xml:space="preserve"> ограничена обслуживаемым учреждением.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2.3.7. Зона действия источника теплоснабжения котельной школы в с. </w:t>
      </w:r>
      <w:proofErr w:type="gramStart"/>
      <w:r>
        <w:rPr>
          <w:sz w:val="26"/>
          <w:szCs w:val="26"/>
        </w:rPr>
        <w:t>Троицкое</w:t>
      </w:r>
      <w:proofErr w:type="gramEnd"/>
      <w:r>
        <w:rPr>
          <w:sz w:val="26"/>
          <w:szCs w:val="26"/>
        </w:rPr>
        <w:t xml:space="preserve"> ограничена обслуживаемым учреждением.</w:t>
      </w:r>
    </w:p>
    <w:p w:rsidR="005F12E9" w:rsidRDefault="004E6278">
      <w:pPr>
        <w:tabs>
          <w:tab w:val="left" w:pos="247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Более конкретно зоны теплоснабжения можно определить по схемам тепловых сетей, на которых указаны все подключенные потребители.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Зоны действия источников теплоснабжения в соответствии с </w:t>
      </w:r>
      <w:r>
        <w:rPr>
          <w:bCs/>
          <w:sz w:val="26"/>
          <w:szCs w:val="26"/>
        </w:rPr>
        <w:t xml:space="preserve">градостроительным планом муниципального района изменению не подлежат, поскольку </w:t>
      </w:r>
      <w:r>
        <w:rPr>
          <w:sz w:val="26"/>
          <w:szCs w:val="26"/>
        </w:rPr>
        <w:t>всё новое строительство планируется в усадебных одноквартирных жилых домах, которые будут иметь индивидуальное отопление.</w:t>
      </w:r>
    </w:p>
    <w:p w:rsidR="005F12E9" w:rsidRDefault="004E6278">
      <w:pPr>
        <w:spacing w:before="120" w:after="120"/>
        <w:ind w:left="142" w:firstLine="425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2.4. </w:t>
      </w:r>
      <w:r>
        <w:rPr>
          <w:b/>
          <w:color w:val="000000"/>
          <w:sz w:val="26"/>
          <w:szCs w:val="26"/>
        </w:rPr>
        <w:t>Существующий и перспективный балансы тепловых нагрузок и тепловой мощности теплоисточников.</w:t>
      </w:r>
    </w:p>
    <w:p w:rsidR="005F12E9" w:rsidRDefault="004E6278">
      <w:pPr>
        <w:tabs>
          <w:tab w:val="left" w:pos="2622"/>
        </w:tabs>
        <w:spacing w:before="120" w:after="12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Таблица 2.4.1. </w:t>
      </w:r>
      <w:r>
        <w:rPr>
          <w:rFonts w:eastAsia="Times New Roman"/>
          <w:color w:val="000000"/>
          <w:sz w:val="26"/>
          <w:szCs w:val="26"/>
          <w:lang w:eastAsia="ru-RU"/>
        </w:rPr>
        <w:t>Баланс тепловых нагрузок и тепловой мощности теплоисточников, Гкал/</w:t>
      </w:r>
      <w:proofErr w:type="gramStart"/>
      <w:r>
        <w:rPr>
          <w:rFonts w:eastAsia="Times New Roman"/>
          <w:color w:val="000000"/>
          <w:sz w:val="26"/>
          <w:szCs w:val="26"/>
          <w:lang w:eastAsia="ru-RU"/>
        </w:rPr>
        <w:t>ч</w:t>
      </w:r>
      <w:proofErr w:type="gramEnd"/>
    </w:p>
    <w:tbl>
      <w:tblPr>
        <w:tblW w:w="1119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8"/>
        <w:gridCol w:w="1134"/>
        <w:gridCol w:w="1134"/>
        <w:gridCol w:w="926"/>
        <w:gridCol w:w="40"/>
        <w:gridCol w:w="1060"/>
        <w:gridCol w:w="958"/>
        <w:gridCol w:w="985"/>
        <w:gridCol w:w="993"/>
        <w:gridCol w:w="1134"/>
        <w:gridCol w:w="1067"/>
      </w:tblGrid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noWrap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34" w:type="dxa"/>
            <w:gridSpan w:val="4"/>
            <w:shd w:val="clear" w:color="auto" w:fill="auto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Приход: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Расход: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noWrap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Наименование котельной</w:t>
            </w:r>
          </w:p>
        </w:tc>
        <w:tc>
          <w:tcPr>
            <w:tcW w:w="1134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Распола-гаемая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 мощность котлов</w:t>
            </w:r>
          </w:p>
        </w:tc>
        <w:tc>
          <w:tcPr>
            <w:tcW w:w="1134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Резервная тепловая мощность</w:t>
            </w:r>
          </w:p>
        </w:tc>
        <w:tc>
          <w:tcPr>
            <w:tcW w:w="926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приход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Тепловые нагрузки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потреби-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958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Сетевые потери</w:t>
            </w:r>
          </w:p>
        </w:tc>
        <w:tc>
          <w:tcPr>
            <w:tcW w:w="985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СН</w:t>
            </w:r>
          </w:p>
        </w:tc>
        <w:tc>
          <w:tcPr>
            <w:tcW w:w="993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тепловая нагрузка на котлы</w:t>
            </w:r>
          </w:p>
        </w:tc>
        <w:tc>
          <w:tcPr>
            <w:tcW w:w="1134" w:type="dxa"/>
            <w:shd w:val="clear" w:color="auto" w:fill="auto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резерв тепловой мощности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ДК </w:t>
            </w:r>
          </w:p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п. Зебляки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0,75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0,194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0,0146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0,2120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0,5380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шко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лы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п. Зебляки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0,49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0,227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0,2289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0,2611</w:t>
            </w:r>
          </w:p>
        </w:tc>
      </w:tr>
      <w:tr w:rsidR="007E68F0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E68F0" w:rsidRDefault="007E68F0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шко-лы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с. Заболотье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331B9F">
              <w:rPr>
                <w:color w:val="000000"/>
                <w:szCs w:val="24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331B9F">
              <w:rPr>
                <w:color w:val="000000"/>
                <w:szCs w:val="24"/>
              </w:rPr>
              <w:t>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331B9F">
              <w:rPr>
                <w:color w:val="000000"/>
                <w:szCs w:val="24"/>
              </w:rPr>
              <w:t>0,37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331B9F">
              <w:rPr>
                <w:color w:val="000000"/>
                <w:szCs w:val="24"/>
              </w:rPr>
              <w:t>0,077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0,0009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331B9F">
              <w:rPr>
                <w:color w:val="000000"/>
                <w:szCs w:val="24"/>
              </w:rPr>
              <w:t>0,0008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0,0787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331B9F" w:rsidRDefault="007E68F0" w:rsidP="007E68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0,2913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</w:p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д. Ивановское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0,227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0,0077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0,2380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0,4620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детского сада с. Рождественское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0,0032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0,0022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0,0644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0,4356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котельная школы с. Рождественское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0,84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0,353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0,0213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0,0060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0,3803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0,4597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котельная Ивановского ДК с.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Рождествен-ское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0,3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0,0377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0,2623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Ивановского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ОГБУЗ с. Рождественское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1,55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0,55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1,55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0,264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0,0139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0,2834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1,2666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котельная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Марутинской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школы </w:t>
            </w:r>
          </w:p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д.</w:t>
            </w:r>
            <w:r w:rsidR="003C657B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Сергеево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0,088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0,088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0,0402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0,0478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Берзихинской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школы </w:t>
            </w:r>
          </w:p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д.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Берзиха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0,44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0,119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0,1219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0,3181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котельная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Поляшовской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школы </w:t>
            </w:r>
          </w:p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д.</w:t>
            </w:r>
            <w:r w:rsidR="003C657B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Поляшово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0,028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0,0292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0,0708</w:t>
            </w:r>
          </w:p>
        </w:tc>
      </w:tr>
      <w:tr w:rsidR="005F12E9" w:rsidTr="004E6278">
        <w:trPr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Котельная </w:t>
            </w:r>
          </w:p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с. Печенкино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0,020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0,0019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0,0219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0,0121</w:t>
            </w:r>
          </w:p>
        </w:tc>
        <w:tc>
          <w:tcPr>
            <w:tcW w:w="1067" w:type="dxa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ПНД </w:t>
            </w:r>
          </w:p>
          <w:p w:rsidR="005F12E9" w:rsidRDefault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.Н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иколо-Шанга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1,0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0,235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0,0247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0,2635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0,7365</w:t>
            </w:r>
          </w:p>
        </w:tc>
      </w:tr>
      <w:tr w:rsidR="006C0966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6C0966" w:rsidRDefault="006C0966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школы </w:t>
            </w:r>
          </w:p>
          <w:p w:rsidR="006C0966" w:rsidRDefault="006C0966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.Н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иколо-Шанга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1,9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0,806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0,0405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0,0069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0,8535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C0966" w:rsidRPr="006C0966" w:rsidRDefault="006C0966" w:rsidP="001D329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966">
              <w:rPr>
                <w:rFonts w:eastAsia="Times New Roman"/>
                <w:color w:val="000000"/>
                <w:szCs w:val="24"/>
                <w:lang w:eastAsia="ru-RU"/>
              </w:rPr>
              <w:t>1,0465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СДК </w:t>
            </w:r>
          </w:p>
          <w:p w:rsidR="005F12E9" w:rsidRDefault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.Н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иколо-</w:t>
            </w:r>
            <w:r w:rsidR="004E6278">
              <w:rPr>
                <w:rFonts w:eastAsia="Times New Roman"/>
                <w:color w:val="000000"/>
                <w:szCs w:val="24"/>
                <w:lang w:eastAsia="ru-RU"/>
              </w:rPr>
              <w:t>Шанга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0,172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0,172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0,0913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0,0807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котельная </w:t>
            </w:r>
          </w:p>
          <w:p w:rsidR="005F12E9" w:rsidRDefault="004E627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Осипово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 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0,21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0,089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0,0073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0,0026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0,0989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0,1111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ДК </w:t>
            </w:r>
          </w:p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п.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Шекшема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0,75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0,127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0,0183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0,1483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0,6017</w:t>
            </w:r>
          </w:p>
        </w:tc>
      </w:tr>
      <w:tr w:rsidR="007E68F0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E68F0" w:rsidRDefault="007E68F0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шко-лы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п.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Шекшема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F3631">
              <w:rPr>
                <w:rFonts w:eastAsia="Times New Roman"/>
                <w:color w:val="000000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F3631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F3631">
              <w:rPr>
                <w:rFonts w:eastAsia="Times New Roman"/>
                <w:color w:val="000000"/>
                <w:szCs w:val="24"/>
                <w:lang w:eastAsia="ru-RU"/>
              </w:rPr>
              <w:t>1,0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EF3631">
              <w:rPr>
                <w:color w:val="000000"/>
                <w:szCs w:val="24"/>
              </w:rPr>
              <w:t>0,3040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EF3631">
              <w:rPr>
                <w:color w:val="000000"/>
                <w:szCs w:val="24"/>
              </w:rPr>
              <w:t>0,0122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EF3631">
              <w:rPr>
                <w:color w:val="000000"/>
                <w:szCs w:val="24"/>
              </w:rPr>
              <w:t>0,0048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EF3631">
              <w:rPr>
                <w:color w:val="000000"/>
                <w:szCs w:val="24"/>
              </w:rPr>
              <w:t>0,3211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68F0" w:rsidRPr="00EF3631" w:rsidRDefault="007E68F0" w:rsidP="007E68F0">
            <w:pPr>
              <w:jc w:val="center"/>
              <w:rPr>
                <w:color w:val="000000"/>
                <w:szCs w:val="24"/>
              </w:rPr>
            </w:pPr>
            <w:r w:rsidRPr="00EF3631">
              <w:rPr>
                <w:color w:val="000000"/>
                <w:szCs w:val="24"/>
              </w:rPr>
              <w:t>0,6789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7D644A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школы </w:t>
            </w:r>
          </w:p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Варакинский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0,19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0,051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0,0025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0,0549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0,1351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шко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лы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д.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Конево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0,23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0,0387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0,1913</w:t>
            </w:r>
          </w:p>
        </w:tc>
      </w:tr>
      <w:tr w:rsidR="005F12E9" w:rsidTr="003C657B">
        <w:trPr>
          <w:gridAfter w:val="1"/>
          <w:wAfter w:w="1067" w:type="dxa"/>
          <w:trHeight w:val="157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котельная дет</w:t>
            </w:r>
            <w:proofErr w:type="gramStart"/>
            <w:r w:rsidR="007D644A"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ада д.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Конево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0,13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0,0002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0,0273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0,1027</w:t>
            </w:r>
          </w:p>
        </w:tc>
      </w:tr>
      <w:tr w:rsidR="005F12E9" w:rsidTr="004E6278">
        <w:trPr>
          <w:gridAfter w:val="1"/>
          <w:wAfter w:w="1067" w:type="dxa"/>
          <w:trHeight w:val="415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шко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лы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Одоевское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0,8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0,0095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0,2027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0,5973</w:t>
            </w:r>
          </w:p>
        </w:tc>
      </w:tr>
      <w:tr w:rsidR="005F12E9" w:rsidTr="004E6278">
        <w:trPr>
          <w:gridAfter w:val="1"/>
          <w:wAfter w:w="1067" w:type="dxa"/>
          <w:trHeight w:val="20"/>
        </w:trPr>
        <w:tc>
          <w:tcPr>
            <w:tcW w:w="1768" w:type="dxa"/>
            <w:shd w:val="clear" w:color="auto" w:fill="auto"/>
            <w:vAlign w:val="center"/>
          </w:tcPr>
          <w:p w:rsidR="005F12E9" w:rsidRDefault="004E6278" w:rsidP="003C657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котельная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шко</w:t>
            </w:r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лы</w:t>
            </w:r>
            <w:proofErr w:type="spellEnd"/>
            <w:r w:rsidR="003C657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Троицкое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0,6</w:t>
            </w:r>
          </w:p>
        </w:tc>
        <w:tc>
          <w:tcPr>
            <w:tcW w:w="1100" w:type="dxa"/>
            <w:gridSpan w:val="2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0,128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0,0031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0,0034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0,1345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0,4655</w:t>
            </w:r>
          </w:p>
        </w:tc>
      </w:tr>
    </w:tbl>
    <w:p w:rsidR="005F12E9" w:rsidRDefault="004E6278" w:rsidP="003C657B">
      <w:pPr>
        <w:spacing w:before="120"/>
        <w:jc w:val="both"/>
        <w:rPr>
          <w:b/>
          <w:sz w:val="26"/>
          <w:szCs w:val="26"/>
        </w:rPr>
      </w:pPr>
      <w:r>
        <w:rPr>
          <w:sz w:val="26"/>
          <w:szCs w:val="26"/>
        </w:rPr>
        <w:t>Как следует из приведенного баланса, у всех теплоисточников теплоснабжающих организаций имеется определенный резерв установленной тепловой мощности котлов.</w:t>
      </w:r>
    </w:p>
    <w:p w:rsidR="005F12E9" w:rsidRDefault="005F12E9">
      <w:pPr>
        <w:spacing w:after="120"/>
        <w:jc w:val="center"/>
        <w:rPr>
          <w:bCs/>
          <w:sz w:val="26"/>
          <w:szCs w:val="26"/>
        </w:rPr>
        <w:sectPr w:rsidR="005F12E9">
          <w:pgSz w:w="11906" w:h="16838"/>
          <w:pgMar w:top="851" w:right="567" w:bottom="851" w:left="1134" w:header="567" w:footer="567" w:gutter="0"/>
          <w:cols w:space="708"/>
          <w:docGrid w:linePitch="360"/>
        </w:sectPr>
      </w:pPr>
    </w:p>
    <w:p w:rsidR="005F12E9" w:rsidRDefault="005F12E9">
      <w:pPr>
        <w:spacing w:after="120"/>
        <w:jc w:val="center"/>
        <w:rPr>
          <w:bCs/>
          <w:sz w:val="26"/>
          <w:szCs w:val="26"/>
        </w:rPr>
      </w:pPr>
    </w:p>
    <w:p w:rsidR="005F12E9" w:rsidRDefault="004E6278">
      <w:pPr>
        <w:spacing w:after="120"/>
        <w:jc w:val="center"/>
      </w:pPr>
      <w:r>
        <w:rPr>
          <w:bCs/>
          <w:sz w:val="26"/>
          <w:szCs w:val="26"/>
        </w:rPr>
        <w:t xml:space="preserve">Таблица 2.4.2. Перспективный баланс тепловой мощности и тепловой нагрузки </w:t>
      </w:r>
      <w:r>
        <w:rPr>
          <w:color w:val="000000"/>
          <w:sz w:val="26"/>
          <w:szCs w:val="26"/>
        </w:rPr>
        <w:t xml:space="preserve">в системах теплоснабжения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МО</w:t>
      </w:r>
      <w:r>
        <w:rPr>
          <w:bCs/>
          <w:sz w:val="26"/>
          <w:szCs w:val="26"/>
        </w:rPr>
        <w:t>, Гкал/ч</w:t>
      </w:r>
    </w:p>
    <w:tbl>
      <w:tblPr>
        <w:tblW w:w="157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Показатели баланса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2026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2029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2030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2031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2032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2033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2034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2035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2036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2037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2038 г.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2039 г.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2040 г.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Приход тепловой мощности: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noWrap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1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842" w:type="dxa"/>
            <w:vAlign w:val="center"/>
          </w:tcPr>
          <w:p w:rsidR="005F12E9" w:rsidRDefault="005F12E9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МКУП "</w:t>
            </w:r>
            <w:proofErr w:type="spellStart"/>
            <w:r>
              <w:rPr>
                <w:bCs/>
                <w:color w:val="000000"/>
                <w:szCs w:val="24"/>
              </w:rPr>
              <w:t>Коммунсервис</w:t>
            </w:r>
            <w:proofErr w:type="spellEnd"/>
            <w:r>
              <w:rPr>
                <w:bCs/>
                <w:color w:val="000000"/>
                <w:szCs w:val="24"/>
              </w:rPr>
              <w:t>"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5,782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1,118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0,84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Индивидуальный жилой фонд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18,964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18,988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19,012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19,036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19,060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19,084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19,108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19,132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19,156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19,180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19,204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19,228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19,252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19,276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19,300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 приход тепловой мощности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25,586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20,450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20,474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20,498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20,522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20,546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20,570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20,594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20,618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20,642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20,666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20,690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20,714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20,738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20,762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Расчетные тепловые нагрузки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МКУП "</w:t>
            </w:r>
            <w:proofErr w:type="spellStart"/>
            <w:r>
              <w:rPr>
                <w:bCs/>
                <w:color w:val="000000"/>
                <w:szCs w:val="24"/>
              </w:rPr>
              <w:t>Коммунсервис</w:t>
            </w:r>
            <w:proofErr w:type="spellEnd"/>
            <w:r>
              <w:rPr>
                <w:bCs/>
                <w:color w:val="000000"/>
                <w:szCs w:val="24"/>
              </w:rPr>
              <w:t>"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1,893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0,271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Индивидуальный жилой фонд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15,171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15,190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15,209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15,229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15,248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15,267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15,286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15,305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15,325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15,344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15,363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15,382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15,401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15,421</w:t>
            </w:r>
          </w:p>
        </w:tc>
        <w:tc>
          <w:tcPr>
            <w:tcW w:w="842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15,440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 суммарные тепловые нагрузки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17,402</w:t>
            </w:r>
          </w:p>
        </w:tc>
        <w:tc>
          <w:tcPr>
            <w:tcW w:w="841" w:type="dxa"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16,369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16,388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16,408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16,427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16,446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16,465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16,484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16,504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16,523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16,542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16,561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16,580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16,600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16,619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Дефицит тепловой мощности</w:t>
            </w:r>
            <w:proofErr w:type="gramStart"/>
            <w:r>
              <w:rPr>
                <w:color w:val="000000"/>
                <w:szCs w:val="24"/>
              </w:rPr>
              <w:t xml:space="preserve"> (-), </w:t>
            </w:r>
            <w:proofErr w:type="gramEnd"/>
            <w:r>
              <w:rPr>
                <w:color w:val="000000"/>
                <w:szCs w:val="24"/>
              </w:rPr>
              <w:t>резерв (+)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8,184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4,081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4,085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4,090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4,095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4,100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4,105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4,109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4,114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4,119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4,124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4,129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4,133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4,138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4,143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т.</w:t>
            </w:r>
            <w:r w:rsidR="003C657B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ч. по теплоснабжающим организациям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МКУП "</w:t>
            </w:r>
            <w:proofErr w:type="spellStart"/>
            <w:r>
              <w:rPr>
                <w:bCs/>
                <w:color w:val="000000"/>
                <w:szCs w:val="24"/>
              </w:rPr>
              <w:t>Коммунсервис</w:t>
            </w:r>
            <w:proofErr w:type="spellEnd"/>
            <w:r>
              <w:rPr>
                <w:bCs/>
                <w:color w:val="000000"/>
                <w:szCs w:val="24"/>
              </w:rPr>
              <w:t>"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3,889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0,210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0,502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0,073</w:t>
            </w:r>
          </w:p>
        </w:tc>
      </w:tr>
      <w:tr w:rsidR="005F12E9" w:rsidTr="00A017CE">
        <w:trPr>
          <w:trHeight w:val="20"/>
          <w:tblHeader/>
        </w:trPr>
        <w:tc>
          <w:tcPr>
            <w:tcW w:w="3147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Индивидуальный жилой фонд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3,793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3,798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3,802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3,807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3,812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3,817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3,822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3,826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3,831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3,836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3,841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3,846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3,850</w:t>
            </w:r>
          </w:p>
        </w:tc>
        <w:tc>
          <w:tcPr>
            <w:tcW w:w="841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3,855</w:t>
            </w:r>
          </w:p>
        </w:tc>
        <w:tc>
          <w:tcPr>
            <w:tcW w:w="842" w:type="dxa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3,860</w:t>
            </w:r>
          </w:p>
        </w:tc>
      </w:tr>
    </w:tbl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rPr>
          <w:b/>
          <w:sz w:val="26"/>
          <w:szCs w:val="26"/>
        </w:rPr>
        <w:sectPr w:rsidR="005F12E9">
          <w:pgSz w:w="16838" w:h="11906" w:orient="landscape"/>
          <w:pgMar w:top="851" w:right="567" w:bottom="851" w:left="567" w:header="567" w:footer="567" w:gutter="0"/>
          <w:cols w:space="708"/>
          <w:docGrid w:linePitch="360"/>
        </w:sectPr>
      </w:pPr>
    </w:p>
    <w:p w:rsidR="005F12E9" w:rsidRDefault="004E6278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2.5. Радиус эффективного теплоснабжения.</w:t>
      </w:r>
    </w:p>
    <w:p w:rsidR="005F12E9" w:rsidRDefault="004E6278">
      <w:pPr>
        <w:spacing w:before="120"/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Протяженность тепловых сетей от каждого теплоисточника и радиус теплоснабжения приведены в таблице 2.5.1. </w:t>
      </w:r>
    </w:p>
    <w:p w:rsidR="005F12E9" w:rsidRDefault="004E6278">
      <w:pPr>
        <w:ind w:firstLine="567"/>
        <w:jc w:val="right"/>
        <w:rPr>
          <w:iCs/>
          <w:sz w:val="26"/>
          <w:szCs w:val="26"/>
        </w:rPr>
      </w:pPr>
      <w:r>
        <w:rPr>
          <w:iCs/>
          <w:sz w:val="26"/>
          <w:szCs w:val="26"/>
        </w:rPr>
        <w:t>Таблица 2.5.1.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4590"/>
        <w:gridCol w:w="3148"/>
        <w:gridCol w:w="2400"/>
      </w:tblGrid>
      <w:tr w:rsidR="005F12E9">
        <w:tc>
          <w:tcPr>
            <w:tcW w:w="459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szCs w:val="24"/>
              </w:rPr>
              <w:t>Наименование теплоснабжающей организации</w:t>
            </w:r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Протяженность тепловых сетей, </w:t>
            </w:r>
            <w:proofErr w:type="gramStart"/>
            <w:r>
              <w:rPr>
                <w:iCs/>
                <w:szCs w:val="24"/>
              </w:rPr>
              <w:t>м</w:t>
            </w:r>
            <w:proofErr w:type="gramEnd"/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Радиус теплоснабжения, </w:t>
            </w:r>
            <w:proofErr w:type="gramStart"/>
            <w:r>
              <w:rPr>
                <w:iCs/>
                <w:szCs w:val="24"/>
              </w:rPr>
              <w:t>м</w:t>
            </w:r>
            <w:proofErr w:type="gramEnd"/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3148" w:type="dxa"/>
            <w:vAlign w:val="center"/>
          </w:tcPr>
          <w:p w:rsidR="005F12E9" w:rsidRDefault="005F12E9">
            <w:pPr>
              <w:jc w:val="center"/>
              <w:rPr>
                <w:iCs/>
                <w:szCs w:val="24"/>
              </w:rPr>
            </w:pPr>
          </w:p>
        </w:tc>
        <w:tc>
          <w:tcPr>
            <w:tcW w:w="2400" w:type="dxa"/>
            <w:vAlign w:val="center"/>
          </w:tcPr>
          <w:p w:rsidR="005F12E9" w:rsidRDefault="005F12E9">
            <w:pPr>
              <w:jc w:val="center"/>
              <w:rPr>
                <w:iCs/>
                <w:szCs w:val="24"/>
              </w:rPr>
            </w:pP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>котельная дома культуры  п. Зебляки</w:t>
            </w:r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237,5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208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дома культуры     п. </w:t>
            </w:r>
            <w:proofErr w:type="spellStart"/>
            <w:r>
              <w:rPr>
                <w:bCs/>
                <w:szCs w:val="24"/>
              </w:rPr>
              <w:t>Шекшема</w:t>
            </w:r>
            <w:proofErr w:type="spellEnd"/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235,0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161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котельная ПНД с. </w:t>
            </w:r>
            <w:proofErr w:type="spellStart"/>
            <w:r>
              <w:rPr>
                <w:bCs/>
                <w:szCs w:val="24"/>
              </w:rPr>
              <w:t>Николо-Шанга</w:t>
            </w:r>
            <w:proofErr w:type="spellEnd"/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393,9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166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котельная школы с. </w:t>
            </w:r>
            <w:proofErr w:type="spellStart"/>
            <w:r>
              <w:rPr>
                <w:bCs/>
                <w:szCs w:val="24"/>
              </w:rPr>
              <w:t>Николо-Шанга</w:t>
            </w:r>
            <w:proofErr w:type="spellEnd"/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1093,5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377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котельная д. </w:t>
            </w:r>
            <w:proofErr w:type="spellStart"/>
            <w:r>
              <w:rPr>
                <w:bCs/>
                <w:szCs w:val="24"/>
              </w:rPr>
              <w:t>Осипово</w:t>
            </w:r>
            <w:proofErr w:type="spellEnd"/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183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151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котельная  д. </w:t>
            </w:r>
            <w:proofErr w:type="gramStart"/>
            <w:r>
              <w:rPr>
                <w:iCs/>
                <w:szCs w:val="24"/>
              </w:rPr>
              <w:t>Ивановское</w:t>
            </w:r>
            <w:proofErr w:type="gramEnd"/>
          </w:p>
        </w:tc>
        <w:tc>
          <w:tcPr>
            <w:tcW w:w="3148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199,2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132</w:t>
            </w: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МОУ «Ивановская СОШ»</w:t>
            </w:r>
          </w:p>
        </w:tc>
        <w:tc>
          <w:tcPr>
            <w:tcW w:w="3148" w:type="dxa"/>
            <w:vAlign w:val="center"/>
          </w:tcPr>
          <w:p w:rsidR="005F12E9" w:rsidRDefault="005F12E9">
            <w:pPr>
              <w:jc w:val="center"/>
              <w:rPr>
                <w:iCs/>
                <w:szCs w:val="24"/>
              </w:rPr>
            </w:pPr>
          </w:p>
        </w:tc>
        <w:tc>
          <w:tcPr>
            <w:tcW w:w="2400" w:type="dxa"/>
            <w:vAlign w:val="center"/>
          </w:tcPr>
          <w:p w:rsidR="005F12E9" w:rsidRDefault="005F12E9">
            <w:pPr>
              <w:jc w:val="center"/>
              <w:rPr>
                <w:iCs/>
                <w:szCs w:val="24"/>
              </w:rPr>
            </w:pPr>
          </w:p>
        </w:tc>
      </w:tr>
      <w:tr w:rsidR="005F12E9">
        <w:tc>
          <w:tcPr>
            <w:tcW w:w="4590" w:type="dxa"/>
            <w:vAlign w:val="center"/>
          </w:tcPr>
          <w:p w:rsidR="005F12E9" w:rsidRDefault="004E6278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котельная </w:t>
            </w:r>
            <w:r w:rsidR="00A017CE">
              <w:rPr>
                <w:iCs/>
                <w:szCs w:val="24"/>
              </w:rPr>
              <w:t xml:space="preserve">школы </w:t>
            </w:r>
            <w:r>
              <w:rPr>
                <w:iCs/>
                <w:szCs w:val="24"/>
              </w:rPr>
              <w:t>с. Рождественское</w:t>
            </w:r>
          </w:p>
        </w:tc>
        <w:tc>
          <w:tcPr>
            <w:tcW w:w="3148" w:type="dxa"/>
            <w:vAlign w:val="center"/>
          </w:tcPr>
          <w:p w:rsidR="005F12E9" w:rsidRDefault="00A017CE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353,1</w:t>
            </w:r>
          </w:p>
        </w:tc>
        <w:tc>
          <w:tcPr>
            <w:tcW w:w="2400" w:type="dxa"/>
            <w:vAlign w:val="center"/>
          </w:tcPr>
          <w:p w:rsidR="005F12E9" w:rsidRDefault="004E6278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133</w:t>
            </w:r>
          </w:p>
        </w:tc>
      </w:tr>
    </w:tbl>
    <w:p w:rsidR="005F12E9" w:rsidRDefault="004E6278">
      <w:pPr>
        <w:spacing w:before="120"/>
        <w:ind w:firstLine="567"/>
        <w:jc w:val="both"/>
        <w:rPr>
          <w:rFonts w:eastAsia="PragmaticaC"/>
          <w:sz w:val="26"/>
          <w:szCs w:val="26"/>
        </w:rPr>
      </w:pPr>
      <w:r>
        <w:rPr>
          <w:i/>
          <w:iCs/>
          <w:sz w:val="26"/>
          <w:szCs w:val="26"/>
        </w:rPr>
        <w:t xml:space="preserve">Эффективный радиус теплоснабжения </w:t>
      </w:r>
      <w:r>
        <w:rPr>
          <w:rFonts w:eastAsia="PragmaticaC"/>
          <w:sz w:val="26"/>
          <w:szCs w:val="26"/>
        </w:rPr>
        <w:t xml:space="preserve">– максимальное расстояние от </w:t>
      </w:r>
      <w:proofErr w:type="spellStart"/>
      <w:r>
        <w:rPr>
          <w:rFonts w:eastAsia="PragmaticaC"/>
          <w:sz w:val="26"/>
          <w:szCs w:val="26"/>
        </w:rPr>
        <w:t>теплопотребляющей</w:t>
      </w:r>
      <w:proofErr w:type="spellEnd"/>
      <w:r>
        <w:rPr>
          <w:rFonts w:eastAsia="PragmaticaC"/>
          <w:sz w:val="26"/>
          <w:szCs w:val="26"/>
        </w:rPr>
        <w:t xml:space="preserve"> установки до ближайшего источника тепловой энергии в системе теплоснабжения, при превышении которого подключение </w:t>
      </w:r>
      <w:proofErr w:type="spellStart"/>
      <w:r>
        <w:rPr>
          <w:rFonts w:eastAsia="PragmaticaC"/>
          <w:sz w:val="26"/>
          <w:szCs w:val="26"/>
        </w:rPr>
        <w:t>теплопотребляющей</w:t>
      </w:r>
      <w:proofErr w:type="spellEnd"/>
      <w:r>
        <w:rPr>
          <w:rFonts w:eastAsia="PragmaticaC"/>
          <w:sz w:val="26"/>
          <w:szCs w:val="26"/>
        </w:rPr>
        <w:t xml:space="preserve"> установки к данной системе теплоснабжения нецелесообразно по причине увеличения совокупных расходов в системе теплоснабжения. Эффективный радиус теплоснабжения определяет условия, при которых совокупные затраты на подключение теплопотребляющих установок к системе теплоснабжения и последующую эксплуатацию подключенного участка тепловых сетей превышают доход, получаемый от реализации тепловой энергии подключенным потребителям. </w:t>
      </w:r>
    </w:p>
    <w:p w:rsidR="005F12E9" w:rsidRDefault="004E6278">
      <w:pPr>
        <w:ind w:firstLine="567"/>
        <w:jc w:val="both"/>
        <w:rPr>
          <w:rFonts w:eastAsia="PragmaticaC"/>
          <w:color w:val="231F20"/>
          <w:sz w:val="26"/>
          <w:szCs w:val="26"/>
        </w:rPr>
      </w:pPr>
      <w:r>
        <w:rPr>
          <w:rFonts w:eastAsia="PragmaticaC"/>
          <w:color w:val="231F20"/>
          <w:sz w:val="26"/>
          <w:szCs w:val="26"/>
        </w:rPr>
        <w:t>Методика расчета эффективного радиуса теплоснабжения основывается на определении допустимого расстояния от источника тепла двухтрубной теплотрассы с заданным уровнем потерь и состоит из следующих задач.</w:t>
      </w:r>
    </w:p>
    <w:p w:rsidR="005F12E9" w:rsidRDefault="004E6278">
      <w:pPr>
        <w:rPr>
          <w:bCs/>
          <w:sz w:val="26"/>
          <w:szCs w:val="26"/>
        </w:rPr>
      </w:pPr>
      <w:r>
        <w:rPr>
          <w:sz w:val="26"/>
          <w:szCs w:val="26"/>
        </w:rPr>
        <w:t xml:space="preserve">1) Расчет нормативных тепловых потерь тепловой энергии в тепловых сетях котельных. 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выполнен по фактической климатологии и установленной  продолжительности отопительного периода – 224 </w:t>
      </w:r>
      <w:proofErr w:type="spellStart"/>
      <w:r>
        <w:rPr>
          <w:sz w:val="26"/>
          <w:szCs w:val="26"/>
        </w:rPr>
        <w:t>сут</w:t>
      </w:r>
      <w:proofErr w:type="spellEnd"/>
      <w:r>
        <w:rPr>
          <w:sz w:val="26"/>
          <w:szCs w:val="26"/>
        </w:rPr>
        <w:t xml:space="preserve">. или 5376 ч. Результаты расчета приведены в табл. 2.2.1. </w:t>
      </w:r>
    </w:p>
    <w:p w:rsidR="005F12E9" w:rsidRDefault="004E6278">
      <w:pPr>
        <w:rPr>
          <w:bCs/>
          <w:sz w:val="26"/>
          <w:szCs w:val="26"/>
        </w:rPr>
      </w:pPr>
      <w:r>
        <w:rPr>
          <w:sz w:val="26"/>
          <w:szCs w:val="26"/>
        </w:rPr>
        <w:t xml:space="preserve">2) Заданный уровень потерь в тепловых сетях </w:t>
      </w:r>
      <w:r>
        <w:rPr>
          <w:bCs/>
          <w:sz w:val="26"/>
          <w:szCs w:val="26"/>
        </w:rPr>
        <w:t xml:space="preserve">муниципальных котельных. 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Департаментом государственного регулирования цен и тарифной политики Костромской области установлен объем потерь в тепловых сетях теплоснабжающих организаций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 в следующих размерах: </w:t>
      </w:r>
    </w:p>
    <w:p w:rsidR="005F12E9" w:rsidRDefault="004E6278">
      <w:pPr>
        <w:spacing w:after="120"/>
        <w:ind w:left="425"/>
        <w:jc w:val="center"/>
        <w:rPr>
          <w:sz w:val="26"/>
          <w:szCs w:val="26"/>
        </w:rPr>
      </w:pPr>
      <w:r>
        <w:rPr>
          <w:sz w:val="26"/>
          <w:szCs w:val="26"/>
        </w:rPr>
        <w:t>Таблица 2.5.2. Норматив технологических потерь</w:t>
      </w:r>
    </w:p>
    <w:tbl>
      <w:tblPr>
        <w:tblStyle w:val="24"/>
        <w:tblW w:w="9696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1559"/>
        <w:gridCol w:w="1127"/>
        <w:gridCol w:w="986"/>
        <w:gridCol w:w="998"/>
        <w:gridCol w:w="1000"/>
      </w:tblGrid>
      <w:tr w:rsidR="005F12E9">
        <w:tc>
          <w:tcPr>
            <w:tcW w:w="4026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теплоснабжающей организации</w:t>
            </w:r>
          </w:p>
        </w:tc>
        <w:tc>
          <w:tcPr>
            <w:tcW w:w="1559" w:type="dxa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Отпуск тепловой энергии с котельных </w:t>
            </w:r>
          </w:p>
        </w:tc>
        <w:tc>
          <w:tcPr>
            <w:tcW w:w="2113" w:type="dxa"/>
            <w:gridSpan w:val="2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Установленный норматив технологических потерь </w:t>
            </w:r>
          </w:p>
        </w:tc>
        <w:tc>
          <w:tcPr>
            <w:tcW w:w="1998" w:type="dxa"/>
            <w:gridSpan w:val="2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Норматив технологических потерь по расчету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5F12E9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Гкал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Гкал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Гкал</w:t>
            </w:r>
          </w:p>
        </w:tc>
        <w:tc>
          <w:tcPr>
            <w:tcW w:w="1000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 xml:space="preserve">" </w:t>
            </w:r>
          </w:p>
        </w:tc>
        <w:tc>
          <w:tcPr>
            <w:tcW w:w="1559" w:type="dxa"/>
            <w:vAlign w:val="center"/>
          </w:tcPr>
          <w:p w:rsidR="005F12E9" w:rsidRDefault="005F12E9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986" w:type="dxa"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8" w:type="dxa"/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>котельная дома культуры п. Зебляки</w:t>
            </w:r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525,2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49,6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8,9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78,7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ДК  п. </w:t>
            </w:r>
            <w:proofErr w:type="spellStart"/>
            <w:r>
              <w:rPr>
                <w:bCs/>
                <w:szCs w:val="24"/>
              </w:rPr>
              <w:t>Шекшема</w:t>
            </w:r>
            <w:proofErr w:type="spellEnd"/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407,5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38,4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8,89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98,3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24,1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ПНД с. </w:t>
            </w:r>
            <w:proofErr w:type="spellStart"/>
            <w:r>
              <w:rPr>
                <w:bCs/>
                <w:szCs w:val="24"/>
              </w:rPr>
              <w:t>Николо-Шанга</w:t>
            </w:r>
            <w:proofErr w:type="spellEnd"/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935,3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106,5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10,75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134,6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14,4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школы с. </w:t>
            </w:r>
            <w:proofErr w:type="spellStart"/>
            <w:r>
              <w:rPr>
                <w:bCs/>
                <w:szCs w:val="24"/>
              </w:rPr>
              <w:t>Николо-Шанга</w:t>
            </w:r>
            <w:proofErr w:type="spellEnd"/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2011,6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189,4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 xml:space="preserve"> 8,89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218,1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10,8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д. </w:t>
            </w:r>
            <w:proofErr w:type="spellStart"/>
            <w:r>
              <w:rPr>
                <w:bCs/>
                <w:szCs w:val="24"/>
              </w:rPr>
              <w:t>Осипово</w:t>
            </w:r>
            <w:proofErr w:type="spellEnd"/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222,7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21,0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8,89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39,2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17,6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bCs/>
                <w:szCs w:val="24"/>
              </w:rPr>
              <w:t xml:space="preserve">котельная  д. </w:t>
            </w:r>
            <w:proofErr w:type="gramStart"/>
            <w:r>
              <w:rPr>
                <w:bCs/>
                <w:szCs w:val="24"/>
              </w:rPr>
              <w:t>Ивановское</w:t>
            </w:r>
            <w:proofErr w:type="gramEnd"/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805,9</w:t>
            </w:r>
            <w:r>
              <w:rPr>
                <w:rFonts w:eastAsia="Times New Roman"/>
                <w:szCs w:val="24"/>
                <w:lang w:eastAsia="ru-RU"/>
              </w:rPr>
              <w:tab/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41,8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5,19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41,6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по МКУП "</w:t>
            </w:r>
            <w:proofErr w:type="spellStart"/>
            <w:r>
              <w:rPr>
                <w:b/>
                <w:bCs/>
                <w:szCs w:val="24"/>
              </w:rPr>
              <w:t>Коммунсервис</w:t>
            </w:r>
            <w:proofErr w:type="spellEnd"/>
            <w:r>
              <w:rPr>
                <w:b/>
                <w:bCs/>
                <w:szCs w:val="24"/>
              </w:rPr>
              <w:t>"</w:t>
            </w:r>
          </w:p>
        </w:tc>
        <w:tc>
          <w:tcPr>
            <w:tcW w:w="1559" w:type="dxa"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4908,2</w:t>
            </w:r>
          </w:p>
        </w:tc>
        <w:tc>
          <w:tcPr>
            <w:tcW w:w="1127" w:type="dxa"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446,7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lang w:eastAsia="ru-RU"/>
              </w:rPr>
              <w:t>9,87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610,6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12,4</w:t>
            </w: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МОУ «Ивановская СОШ»</w:t>
            </w:r>
          </w:p>
        </w:tc>
        <w:tc>
          <w:tcPr>
            <w:tcW w:w="1559" w:type="dxa"/>
            <w:vAlign w:val="center"/>
          </w:tcPr>
          <w:p w:rsidR="005F12E9" w:rsidRDefault="005F12E9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986" w:type="dxa"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8" w:type="dxa"/>
            <w:vAlign w:val="center"/>
          </w:tcPr>
          <w:p w:rsidR="005F12E9" w:rsidRDefault="005F12E9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c>
          <w:tcPr>
            <w:tcW w:w="4026" w:type="dxa"/>
            <w:vAlign w:val="center"/>
          </w:tcPr>
          <w:p w:rsidR="005F12E9" w:rsidRDefault="004E6278">
            <w:pPr>
              <w:tabs>
                <w:tab w:val="left" w:pos="0"/>
              </w:tabs>
              <w:rPr>
                <w:bCs/>
                <w:szCs w:val="24"/>
              </w:rPr>
            </w:pPr>
            <w:r>
              <w:rPr>
                <w:iCs/>
                <w:szCs w:val="24"/>
              </w:rPr>
              <w:t xml:space="preserve">котельная </w:t>
            </w:r>
            <w:r w:rsidR="00D05E5F">
              <w:rPr>
                <w:iCs/>
                <w:szCs w:val="24"/>
              </w:rPr>
              <w:t xml:space="preserve">школы </w:t>
            </w:r>
            <w:r>
              <w:rPr>
                <w:iCs/>
                <w:szCs w:val="24"/>
              </w:rPr>
              <w:t>с. Рождественское</w:t>
            </w:r>
          </w:p>
        </w:tc>
        <w:tc>
          <w:tcPr>
            <w:tcW w:w="1559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710,5</w:t>
            </w:r>
          </w:p>
        </w:tc>
        <w:tc>
          <w:tcPr>
            <w:tcW w:w="1127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22,8</w:t>
            </w:r>
          </w:p>
        </w:tc>
        <w:tc>
          <w:tcPr>
            <w:tcW w:w="986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3,2</w:t>
            </w:r>
          </w:p>
        </w:tc>
        <w:tc>
          <w:tcPr>
            <w:tcW w:w="998" w:type="dxa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114,5</w:t>
            </w:r>
          </w:p>
        </w:tc>
        <w:tc>
          <w:tcPr>
            <w:tcW w:w="1000" w:type="dxa"/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16,1</w:t>
            </w:r>
          </w:p>
        </w:tc>
      </w:tr>
    </w:tbl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Эффективным является такой радиус теплоснабжения для мелких котельных, когда уровень потерь составляет до 10%. Приведенный выше расчет тепловых потерь показывает, что при существующем состоянии тепловой изоляции и фактических подключенных нагрузках средний фактический радиус теплоснабжения не является эффективным. </w:t>
      </w:r>
      <w:r>
        <w:rPr>
          <w:bCs/>
          <w:sz w:val="26"/>
          <w:szCs w:val="26"/>
        </w:rPr>
        <w:t xml:space="preserve">Нормативный уровень потерь в тепловых сетях </w:t>
      </w:r>
      <w:r>
        <w:rPr>
          <w:sz w:val="26"/>
          <w:szCs w:val="26"/>
        </w:rPr>
        <w:t xml:space="preserve">превышает эффективное значение и является недопустимым.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Причинами недопустимо больших потерь тепловой энергии в сетях являются:</w:t>
      </w:r>
    </w:p>
    <w:p w:rsidR="005F12E9" w:rsidRDefault="004E6278">
      <w:pPr>
        <w:numPr>
          <w:ilvl w:val="0"/>
          <w:numId w:val="13"/>
        </w:numPr>
        <w:ind w:left="697" w:hanging="357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Большая протяженность участка теплосети от котельной до мелкого потребителя тепловой энергии.  </w:t>
      </w:r>
    </w:p>
    <w:p w:rsidR="005F12E9" w:rsidRDefault="004E6278">
      <w:pPr>
        <w:numPr>
          <w:ilvl w:val="0"/>
          <w:numId w:val="13"/>
        </w:numPr>
        <w:ind w:left="697" w:hanging="357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Завышенный диаметр трубопроводов и неудовлетворительное состояние тепловой изоляции значительной части участков тепловых сетей.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увеличения эффективного радиуса теплоснабжения необходимо: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замена трубопроводов на участках тепловых сетей, находящихся в аварийном состоянии;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замена тепловой изоляции на </w:t>
      </w:r>
      <w:proofErr w:type="gramStart"/>
      <w:r>
        <w:rPr>
          <w:sz w:val="26"/>
          <w:szCs w:val="26"/>
        </w:rPr>
        <w:t>современную</w:t>
      </w:r>
      <w:proofErr w:type="gramEnd"/>
      <w:r>
        <w:rPr>
          <w:sz w:val="26"/>
          <w:szCs w:val="26"/>
        </w:rPr>
        <w:t xml:space="preserve"> из эффективных материалов на тех участках тепловых сетей, которые не планируются к замене;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тепловых нагрузок, подключенных на тепловые сети;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вывод из эксплуатации тех участков тепловых сетей, передача тепловой энергии по которым является не эффективной (убыточной) с отключением соответствующих удаленных потребителей и перевод их на индивидуальное теплоснабжение.</w:t>
      </w:r>
    </w:p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Существующие и перспективные балансы теплоносителя.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Для подпитки тепловых сетей на котельных </w:t>
      </w:r>
      <w:r>
        <w:rPr>
          <w:rFonts w:eastAsia="Times New Roman"/>
          <w:bCs/>
          <w:sz w:val="26"/>
          <w:szCs w:val="26"/>
        </w:rPr>
        <w:t>используется вода питьевого качества</w:t>
      </w:r>
      <w:r>
        <w:rPr>
          <w:rFonts w:eastAsia="Times New Roman"/>
          <w:color w:val="000000"/>
          <w:sz w:val="26"/>
          <w:szCs w:val="26"/>
        </w:rPr>
        <w:t xml:space="preserve">, поступающая с артезианских скважин.  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Баланс теплоносителя в зонах действия источников теплоснабжения  </w:t>
      </w:r>
      <w:proofErr w:type="spellStart"/>
      <w:r>
        <w:rPr>
          <w:rFonts w:eastAsia="Times New Roman"/>
          <w:sz w:val="26"/>
          <w:szCs w:val="26"/>
        </w:rPr>
        <w:t>Шарьинского</w:t>
      </w:r>
      <w:proofErr w:type="spellEnd"/>
      <w:r>
        <w:rPr>
          <w:rFonts w:eastAsia="Times New Roman"/>
          <w:sz w:val="26"/>
          <w:szCs w:val="26"/>
        </w:rPr>
        <w:t xml:space="preserve"> МО приведен в таблице 3.1. В балансе учтено: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наличие (отсутствие) водоподготовительных установок на отдельных котельных;</w:t>
      </w:r>
    </w:p>
    <w:p w:rsidR="005F12E9" w:rsidRDefault="004E6278">
      <w:pPr>
        <w:tabs>
          <w:tab w:val="left" w:pos="567"/>
        </w:tabs>
        <w:ind w:left="709" w:hanging="1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объем теплоносителя в тепловых сетях и системах теплопотребления потребителей;</w:t>
      </w:r>
    </w:p>
    <w:p w:rsidR="005F12E9" w:rsidRDefault="004E6278">
      <w:pPr>
        <w:tabs>
          <w:tab w:val="left" w:pos="567"/>
        </w:tabs>
        <w:ind w:left="709" w:hanging="1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отсутствие затрат теплоносителя на горячее водоснабжение, поскольку все системы теплоснабжения закрытого типа.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Расчет потерь теплоносителя </w:t>
      </w:r>
      <w:r>
        <w:rPr>
          <w:rFonts w:eastAsia="Times New Roman"/>
          <w:sz w:val="26"/>
          <w:szCs w:val="26"/>
        </w:rPr>
        <w:t xml:space="preserve">в тепловых сетях и системах теплопотребления потребителей произведен в соответствии с «Порядком определения нормативов технологических потерь при передаче тепловой энергии, теплоносителя», 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Расчет затрат теплоносителя на аварийную подпитку тепловых сетей произведен в соответствии с СП 124.13330.2012. Свод правил. Тепловые сети. 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</w:pPr>
      <w:r>
        <w:rPr>
          <w:rFonts w:eastAsia="Times New Roman"/>
          <w:sz w:val="26"/>
          <w:szCs w:val="26"/>
        </w:rPr>
        <w:t xml:space="preserve">В соответствии с </w:t>
      </w:r>
      <w:proofErr w:type="gramStart"/>
      <w:r>
        <w:rPr>
          <w:rFonts w:eastAsia="Times New Roman"/>
          <w:sz w:val="26"/>
          <w:szCs w:val="26"/>
        </w:rPr>
        <w:t>выше указанными</w:t>
      </w:r>
      <w:proofErr w:type="gramEnd"/>
      <w:r>
        <w:rPr>
          <w:rFonts w:eastAsia="Times New Roman"/>
          <w:sz w:val="26"/>
          <w:szCs w:val="26"/>
        </w:rPr>
        <w:t xml:space="preserve"> нормативными документами часовая подпитка тепловых сетей на теплоисточнике на восполнение нормативных потерь теплоносителя должна составлять 0,25% от объема тепловых сетей и подключенных к ним систем теплопотребления. Аварийная подпитка тепловых сетей принимается в размере 2% от </w:t>
      </w:r>
      <w:r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  <w:t xml:space="preserve">среднегодового объема воды в тепловой сети и присоединенных системах теплоснабжения. </w:t>
      </w:r>
    </w:p>
    <w:p w:rsidR="005F12E9" w:rsidRDefault="004E6278">
      <w:pPr>
        <w:tabs>
          <w:tab w:val="left" w:pos="0"/>
        </w:tabs>
        <w:ind w:firstLine="567"/>
        <w:jc w:val="both"/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</w:pPr>
      <w:r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  <w:t xml:space="preserve">Технологические затраты теплоносителя на заполнение тепловых сетей после плановых ремонтов принимаются </w:t>
      </w:r>
      <w:proofErr w:type="gramStart"/>
      <w:r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  <w:t>количестве</w:t>
      </w:r>
      <w:proofErr w:type="gramEnd"/>
      <w:r>
        <w:rPr>
          <w:rFonts w:eastAsia="Times New Roman"/>
          <w:color w:val="2D2D2D"/>
          <w:spacing w:val="2"/>
          <w:sz w:val="26"/>
          <w:szCs w:val="26"/>
          <w:shd w:val="clear" w:color="auto" w:fill="FFFFFF"/>
        </w:rPr>
        <w:t xml:space="preserve"> 1,5 объема тепловых сетей. Заполнение тепловых сетей после плановых ремонтов, производимых в летний период, осуществляется не подогретой водой. 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Перспективный баланс теплоносителя в системе централизованного теплоснабжения</w:t>
      </w:r>
      <w:r>
        <w:t xml:space="preserve"> </w:t>
      </w:r>
      <w:proofErr w:type="spellStart"/>
      <w:r>
        <w:rPr>
          <w:color w:val="000000"/>
          <w:sz w:val="26"/>
          <w:szCs w:val="26"/>
        </w:rPr>
        <w:t>Шарьинского</w:t>
      </w:r>
      <w:proofErr w:type="spellEnd"/>
      <w:r>
        <w:rPr>
          <w:color w:val="000000"/>
          <w:sz w:val="26"/>
          <w:szCs w:val="26"/>
        </w:rPr>
        <w:t xml:space="preserve"> МО  приведен в таблице 3.2.</w:t>
      </w:r>
    </w:p>
    <w:p w:rsidR="005F12E9" w:rsidRDefault="005F12E9">
      <w:pPr>
        <w:tabs>
          <w:tab w:val="left" w:pos="2622"/>
        </w:tabs>
        <w:spacing w:after="120"/>
        <w:ind w:firstLine="567"/>
        <w:jc w:val="center"/>
        <w:rPr>
          <w:rFonts w:eastAsia="Times New Roman"/>
          <w:sz w:val="26"/>
          <w:szCs w:val="26"/>
        </w:rPr>
        <w:sectPr w:rsidR="005F12E9">
          <w:pgSz w:w="11906" w:h="16838"/>
          <w:pgMar w:top="851" w:right="567" w:bottom="851" w:left="1134" w:header="510" w:footer="567" w:gutter="0"/>
          <w:cols w:space="708"/>
          <w:docGrid w:linePitch="360"/>
        </w:sectPr>
      </w:pPr>
    </w:p>
    <w:p w:rsidR="005F12E9" w:rsidRDefault="004E6278">
      <w:pPr>
        <w:tabs>
          <w:tab w:val="left" w:pos="2622"/>
        </w:tabs>
        <w:spacing w:after="120"/>
        <w:ind w:firstLine="567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Таблица 3.1. Баланс теплоносителя в зонах действия источников теплоснабжения </w:t>
      </w:r>
      <w:proofErr w:type="spellStart"/>
      <w:r>
        <w:rPr>
          <w:rFonts w:eastAsia="Times New Roman"/>
          <w:color w:val="000000"/>
          <w:sz w:val="26"/>
          <w:szCs w:val="26"/>
        </w:rPr>
        <w:t>Шарьинского</w:t>
      </w:r>
      <w:proofErr w:type="spellEnd"/>
      <w:r>
        <w:rPr>
          <w:rFonts w:eastAsia="Times New Roman"/>
          <w:color w:val="000000"/>
          <w:sz w:val="26"/>
          <w:szCs w:val="26"/>
        </w:rPr>
        <w:t xml:space="preserve"> муниципального округа</w:t>
      </w:r>
      <w:r>
        <w:rPr>
          <w:rFonts w:eastAsia="Times New Roman"/>
          <w:color w:val="000000"/>
          <w:szCs w:val="24"/>
        </w:rPr>
        <w:t xml:space="preserve"> </w:t>
      </w:r>
    </w:p>
    <w:tbl>
      <w:tblPr>
        <w:tblW w:w="15410" w:type="dxa"/>
        <w:tblInd w:w="98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77"/>
        <w:gridCol w:w="4344"/>
        <w:gridCol w:w="1559"/>
        <w:gridCol w:w="1843"/>
        <w:gridCol w:w="1984"/>
        <w:gridCol w:w="1843"/>
        <w:gridCol w:w="1701"/>
        <w:gridCol w:w="1559"/>
      </w:tblGrid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п. Зебляки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котельная </w:t>
            </w:r>
          </w:p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Приход: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 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1.2.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79,3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96,0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374,6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51,8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85,7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итого приход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79,3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96,0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374,6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23,6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51,8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85,7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Расход: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отопительный период,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1,9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2,9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неотопительный период (ГВС),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2.3.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5376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2.4.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неотопительный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3048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2.5.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теплосетях,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1,2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2,9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2.6.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отопление,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0,194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0,185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0,806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0,090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0,089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0,127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2.7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ГВС,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0,05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2.8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системах теплопотребления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3,9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1,8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1,7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2,5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системах теплоснабжения,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1,8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3,6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2.10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  <w:r>
              <w:rPr>
                <w:color w:val="000000"/>
                <w:szCs w:val="24"/>
                <w:lang w:eastAsia="ru-RU"/>
              </w:rPr>
              <w:t>/год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76,4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357,7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80,3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5,3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2.13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79,3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96,0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374,6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51,8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85,7</w:t>
            </w:r>
          </w:p>
        </w:tc>
      </w:tr>
    </w:tbl>
    <w:p w:rsidR="005F12E9" w:rsidRDefault="005F12E9">
      <w:pPr>
        <w:spacing w:before="120" w:after="120"/>
        <w:jc w:val="right"/>
        <w:rPr>
          <w:sz w:val="26"/>
          <w:szCs w:val="26"/>
        </w:rPr>
      </w:pPr>
    </w:p>
    <w:p w:rsidR="005F12E9" w:rsidRDefault="005F12E9">
      <w:pPr>
        <w:spacing w:before="120" w:after="120"/>
        <w:jc w:val="right"/>
        <w:rPr>
          <w:sz w:val="26"/>
          <w:szCs w:val="26"/>
        </w:rPr>
      </w:pPr>
    </w:p>
    <w:p w:rsidR="005F12E9" w:rsidRDefault="005F12E9">
      <w:pPr>
        <w:spacing w:before="120" w:after="120"/>
        <w:jc w:val="right"/>
        <w:rPr>
          <w:sz w:val="26"/>
          <w:szCs w:val="26"/>
        </w:rPr>
      </w:pPr>
    </w:p>
    <w:p w:rsidR="005F12E9" w:rsidRDefault="004E6278">
      <w:pPr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3.1. Продолжение</w:t>
      </w:r>
    </w:p>
    <w:tbl>
      <w:tblPr>
        <w:tblW w:w="15410" w:type="dxa"/>
        <w:tblInd w:w="98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77"/>
        <w:gridCol w:w="4202"/>
        <w:gridCol w:w="1417"/>
        <w:gridCol w:w="1772"/>
        <w:gridCol w:w="1772"/>
        <w:gridCol w:w="1772"/>
        <w:gridCol w:w="1772"/>
        <w:gridCol w:w="2126"/>
      </w:tblGrid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gramStart"/>
            <w:r>
              <w:rPr>
                <w:color w:val="000000"/>
                <w:szCs w:val="24"/>
              </w:rPr>
              <w:t>Ивановское</w:t>
            </w:r>
            <w:proofErr w:type="gramEnd"/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Рождественское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п. Зебляки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Заболотье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детского сада с. Рождественское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котельная Ивановского ДК с. Рождественское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Приход: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1.2.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128,6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24,7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21,5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итого приход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91,0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128,6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59,6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24,7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21,5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9,4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Расход: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отопительный период,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2,1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2,4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0,4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2.2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неотопительный период (ГВС),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2.3.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2.4.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неотопительный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2.5.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теплосетях,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2,1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2,4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0,4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2.6.</w:t>
            </w:r>
          </w:p>
        </w:tc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отопление,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0,227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0,353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0,227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0,077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0,059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0,036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2.7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ГВС,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2.8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системах теплопотребления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4,4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6,9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4,4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1,2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системах теплоснабжения,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6,5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9,3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4,4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1,8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1,6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2.10</w:t>
            </w:r>
          </w:p>
        </w:tc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  <w:r>
              <w:rPr>
                <w:color w:val="000000"/>
                <w:szCs w:val="24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87,7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124,8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59,5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24,2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2.11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2.12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3,2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0,6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2.13</w:t>
            </w:r>
          </w:p>
        </w:tc>
        <w:tc>
          <w:tcPr>
            <w:tcW w:w="42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91,0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128,6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59,6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24,7</w:t>
            </w:r>
          </w:p>
        </w:tc>
        <w:tc>
          <w:tcPr>
            <w:tcW w:w="17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21,5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</w:tr>
    </w:tbl>
    <w:p w:rsidR="005F12E9" w:rsidRDefault="005F12E9">
      <w:pPr>
        <w:spacing w:before="120"/>
        <w:jc w:val="right"/>
        <w:rPr>
          <w:sz w:val="26"/>
          <w:szCs w:val="26"/>
        </w:rPr>
      </w:pPr>
    </w:p>
    <w:p w:rsidR="005F12E9" w:rsidRDefault="005F12E9">
      <w:pPr>
        <w:spacing w:before="120"/>
        <w:jc w:val="right"/>
        <w:rPr>
          <w:sz w:val="26"/>
          <w:szCs w:val="26"/>
        </w:rPr>
      </w:pPr>
    </w:p>
    <w:p w:rsidR="005F12E9" w:rsidRDefault="004E6278">
      <w:pPr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3.1. Продолжение</w:t>
      </w:r>
    </w:p>
    <w:tbl>
      <w:tblPr>
        <w:tblW w:w="15551" w:type="dxa"/>
        <w:tblInd w:w="98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77"/>
        <w:gridCol w:w="4344"/>
        <w:gridCol w:w="1842"/>
        <w:gridCol w:w="1701"/>
        <w:gridCol w:w="1984"/>
        <w:gridCol w:w="1843"/>
        <w:gridCol w:w="1701"/>
        <w:gridCol w:w="1559"/>
      </w:tblGrid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  <w:proofErr w:type="gramStart"/>
            <w:r>
              <w:rPr>
                <w:color w:val="000000"/>
                <w:szCs w:val="24"/>
              </w:rPr>
              <w:t>Ивановского</w:t>
            </w:r>
            <w:proofErr w:type="gramEnd"/>
            <w:r>
              <w:rPr>
                <w:color w:val="000000"/>
                <w:szCs w:val="24"/>
              </w:rPr>
              <w:t xml:space="preserve"> ОГБУЗ с. Рождественское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котельная </w:t>
            </w:r>
            <w:proofErr w:type="spellStart"/>
            <w:r>
              <w:rPr>
                <w:szCs w:val="24"/>
              </w:rPr>
              <w:t>Марутинской</w:t>
            </w:r>
            <w:proofErr w:type="spellEnd"/>
            <w:r>
              <w:rPr>
                <w:szCs w:val="24"/>
              </w:rPr>
              <w:t xml:space="preserve"> школы д. </w:t>
            </w:r>
            <w:proofErr w:type="spellStart"/>
            <w:r>
              <w:rPr>
                <w:szCs w:val="24"/>
              </w:rPr>
              <w:t>Сергеево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  <w:proofErr w:type="spellStart"/>
            <w:r>
              <w:rPr>
                <w:color w:val="000000"/>
                <w:szCs w:val="24"/>
              </w:rPr>
              <w:t>Берзихинской</w:t>
            </w:r>
            <w:proofErr w:type="spellEnd"/>
            <w:r>
              <w:rPr>
                <w:color w:val="000000"/>
                <w:szCs w:val="24"/>
              </w:rPr>
              <w:t xml:space="preserve"> школы д. </w:t>
            </w:r>
            <w:proofErr w:type="spellStart"/>
            <w:r>
              <w:rPr>
                <w:color w:val="000000"/>
                <w:szCs w:val="24"/>
              </w:rPr>
              <w:t>Берзиха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котельная </w:t>
            </w:r>
            <w:proofErr w:type="spellStart"/>
            <w:r>
              <w:rPr>
                <w:szCs w:val="24"/>
              </w:rPr>
              <w:t>Поляшовской</w:t>
            </w:r>
            <w:proofErr w:type="spellEnd"/>
            <w:r>
              <w:rPr>
                <w:szCs w:val="24"/>
              </w:rPr>
              <w:t xml:space="preserve"> школы д. </w:t>
            </w:r>
            <w:proofErr w:type="spellStart"/>
            <w:r>
              <w:rPr>
                <w:szCs w:val="24"/>
              </w:rPr>
              <w:t>Поляшово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п. </w:t>
            </w:r>
            <w:proofErr w:type="spellStart"/>
            <w:r>
              <w:rPr>
                <w:color w:val="000000"/>
                <w:szCs w:val="24"/>
              </w:rPr>
              <w:t>Варакинский</w:t>
            </w:r>
            <w:proofErr w:type="spellEnd"/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Приход: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-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1.2.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35,7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17,9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итого приход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10,2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35,7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7,3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105,2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17,9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Расход: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отопительный период,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1,7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неотопительный период (ГВС),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2.3.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2.4.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неотопительный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2.5.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теплосетях,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1,7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0,051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2.6.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отопление,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2.7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ГВС,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2.8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системах теплопотребления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5,9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системах теплоснабжения,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17,4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2.10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  <w:r>
              <w:rPr>
                <w:color w:val="000000"/>
                <w:szCs w:val="24"/>
                <w:lang w:eastAsia="ru-RU"/>
              </w:rPr>
              <w:t>/год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35,2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2,6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17,9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2.13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35,7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17,9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</w:tr>
    </w:tbl>
    <w:p w:rsidR="005F12E9" w:rsidRDefault="005F12E9">
      <w:pPr>
        <w:spacing w:before="120" w:after="120"/>
        <w:jc w:val="right"/>
        <w:rPr>
          <w:sz w:val="26"/>
          <w:szCs w:val="26"/>
        </w:rPr>
      </w:pPr>
    </w:p>
    <w:p w:rsidR="005F12E9" w:rsidRDefault="004E6278">
      <w:pPr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F12E9" w:rsidRDefault="004E6278">
      <w:pPr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3.1. Продолжение</w:t>
      </w:r>
    </w:p>
    <w:tbl>
      <w:tblPr>
        <w:tblW w:w="15410" w:type="dxa"/>
        <w:tblInd w:w="98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77"/>
        <w:gridCol w:w="4344"/>
        <w:gridCol w:w="2097"/>
        <w:gridCol w:w="2098"/>
        <w:gridCol w:w="2098"/>
        <w:gridCol w:w="2098"/>
        <w:gridCol w:w="2098"/>
      </w:tblGrid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Печенкино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д. Конево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детского сада д. Конево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с. </w:t>
            </w:r>
            <w:proofErr w:type="spellStart"/>
            <w:r>
              <w:rPr>
                <w:color w:val="000000"/>
                <w:szCs w:val="24"/>
              </w:rPr>
              <w:t>Одоевское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с. </w:t>
            </w:r>
            <w:proofErr w:type="gramStart"/>
            <w:r>
              <w:rPr>
                <w:color w:val="000000"/>
                <w:szCs w:val="24"/>
              </w:rPr>
              <w:t>Троицкое</w:t>
            </w:r>
            <w:proofErr w:type="gramEnd"/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Приход: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1.2.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62,0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итого приход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5,2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7,0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100,7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62,0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Расход: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отопительный период,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0,01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1,9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теплосетях в неотопительный период (ГВС),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2.3.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5376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2.4.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неотопительный период, 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2.5.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теплосетях,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1,9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2.6.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отопление,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0,036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0,026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0,190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0,128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2.7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расчетная тепловая нагрузка на ГВС, Гкал/</w:t>
            </w:r>
            <w:proofErr w:type="gramStart"/>
            <w:r>
              <w:rPr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2.8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среднегодовой объем теплоносителя в системах теплопотребления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2,5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объем теплоносителя в системах теплоснабжения,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7,1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4,4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2.10</w:t>
            </w:r>
          </w:p>
        </w:tc>
        <w:tc>
          <w:tcPr>
            <w:tcW w:w="4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  <w:lang w:eastAsia="ru-RU"/>
              </w:rPr>
              <w:t>3</w:t>
            </w:r>
            <w:r>
              <w:rPr>
                <w:color w:val="000000"/>
                <w:szCs w:val="24"/>
                <w:lang w:eastAsia="ru-RU"/>
              </w:rPr>
              <w:t>/год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6,9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95,5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59,1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2.11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2.12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5,1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2,9</w:t>
            </w:r>
          </w:p>
        </w:tc>
      </w:tr>
      <w:tr w:rsidR="005F12E9">
        <w:trPr>
          <w:trHeight w:val="20"/>
        </w:trPr>
        <w:tc>
          <w:tcPr>
            <w:tcW w:w="5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2.13</w:t>
            </w:r>
          </w:p>
        </w:tc>
        <w:tc>
          <w:tcPr>
            <w:tcW w:w="43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2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7,0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100,7</w:t>
            </w:r>
          </w:p>
        </w:tc>
        <w:tc>
          <w:tcPr>
            <w:tcW w:w="20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62,0</w:t>
            </w:r>
          </w:p>
        </w:tc>
      </w:tr>
    </w:tbl>
    <w:p w:rsidR="005F12E9" w:rsidRDefault="005F12E9">
      <w:pPr>
        <w:widowControl w:val="0"/>
        <w:spacing w:before="120" w:after="120"/>
        <w:jc w:val="center"/>
        <w:rPr>
          <w:rFonts w:eastAsia="SimSun"/>
          <w:b/>
          <w:sz w:val="26"/>
          <w:szCs w:val="26"/>
          <w:lang w:eastAsia="ru-RU"/>
        </w:rPr>
      </w:pPr>
    </w:p>
    <w:p w:rsidR="005F12E9" w:rsidRDefault="005F12E9">
      <w:pPr>
        <w:spacing w:after="120"/>
        <w:rPr>
          <w:b/>
          <w:sz w:val="26"/>
          <w:szCs w:val="26"/>
        </w:rPr>
      </w:pPr>
    </w:p>
    <w:p w:rsidR="005F12E9" w:rsidRDefault="005F12E9">
      <w:pPr>
        <w:sectPr w:rsidR="005F12E9">
          <w:pgSz w:w="16838" w:h="11906" w:orient="landscape"/>
          <w:pgMar w:top="851" w:right="567" w:bottom="851" w:left="567" w:header="567" w:footer="567" w:gutter="0"/>
          <w:cols w:space="708"/>
          <w:docGrid w:linePitch="360"/>
        </w:sectPr>
      </w:pPr>
    </w:p>
    <w:p w:rsidR="005F12E9" w:rsidRDefault="004E6278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Таблица 3.2. </w:t>
      </w:r>
      <w:r>
        <w:rPr>
          <w:color w:val="000000"/>
          <w:sz w:val="26"/>
          <w:szCs w:val="26"/>
        </w:rPr>
        <w:t xml:space="preserve">Перспективный баланс теплоносителя в системах централизованного теплоснабжения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</w:t>
      </w:r>
    </w:p>
    <w:tbl>
      <w:tblPr>
        <w:tblW w:w="15754" w:type="dxa"/>
        <w:tblInd w:w="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6"/>
        <w:gridCol w:w="771"/>
        <w:gridCol w:w="771"/>
        <w:gridCol w:w="771"/>
        <w:gridCol w:w="771"/>
        <w:gridCol w:w="771"/>
        <w:gridCol w:w="772"/>
        <w:gridCol w:w="792"/>
        <w:gridCol w:w="792"/>
        <w:gridCol w:w="792"/>
        <w:gridCol w:w="792"/>
        <w:gridCol w:w="881"/>
        <w:gridCol w:w="881"/>
        <w:gridCol w:w="881"/>
        <w:gridCol w:w="881"/>
        <w:gridCol w:w="939"/>
      </w:tblGrid>
      <w:tr w:rsidR="005F12E9">
        <w:trPr>
          <w:trHeight w:val="20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2026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2029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2030 г.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2031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2032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2033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2034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2035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2036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2037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2038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2039 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2040 г.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МКУП "</w:t>
            </w:r>
            <w:proofErr w:type="spellStart"/>
            <w:r>
              <w:rPr>
                <w:b/>
                <w:bCs/>
                <w:color w:val="000000"/>
                <w:szCs w:val="24"/>
              </w:rPr>
              <w:t>Коммунсервис</w:t>
            </w:r>
            <w:proofErr w:type="spellEnd"/>
            <w:r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Приход: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554,5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приход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554,5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Расход: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объем теплоносителя в сетях </w:t>
            </w:r>
            <w:proofErr w:type="spellStart"/>
            <w:r>
              <w:rPr>
                <w:color w:val="000000"/>
                <w:szCs w:val="24"/>
              </w:rPr>
              <w:t>отопл</w:t>
            </w:r>
            <w:proofErr w:type="spellEnd"/>
            <w:r>
              <w:rPr>
                <w:color w:val="000000"/>
                <w:szCs w:val="24"/>
              </w:rPr>
              <w:t>.,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23,90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5,84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сетях ГВС.,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объем теплоносителя в сетях </w:t>
            </w:r>
            <w:proofErr w:type="spellStart"/>
            <w:r>
              <w:rPr>
                <w:color w:val="000000"/>
                <w:szCs w:val="24"/>
              </w:rPr>
              <w:t>ср</w:t>
            </w:r>
            <w:proofErr w:type="gramStart"/>
            <w:r>
              <w:rPr>
                <w:color w:val="000000"/>
                <w:szCs w:val="24"/>
              </w:rPr>
              <w:t>.г</w:t>
            </w:r>
            <w:proofErr w:type="gramEnd"/>
            <w:r>
              <w:rPr>
                <w:color w:val="000000"/>
                <w:szCs w:val="24"/>
              </w:rPr>
              <w:t>од</w:t>
            </w:r>
            <w:proofErr w:type="spellEnd"/>
            <w:r>
              <w:rPr>
                <w:color w:val="000000"/>
                <w:szCs w:val="24"/>
              </w:rPr>
              <w:t>., м3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системах теплопотребления,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23,2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11,3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 в системах теплоснабжения,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15,0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517,8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316,5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8,8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554,5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325,5</w:t>
            </w:r>
          </w:p>
        </w:tc>
      </w:tr>
    </w:tbl>
    <w:p w:rsidR="005F12E9" w:rsidRDefault="005F12E9">
      <w:pPr>
        <w:spacing w:before="120" w:after="120"/>
        <w:jc w:val="both"/>
        <w:rPr>
          <w:b/>
          <w:sz w:val="26"/>
          <w:szCs w:val="26"/>
        </w:rPr>
      </w:pPr>
    </w:p>
    <w:p w:rsidR="005F12E9" w:rsidRDefault="005F12E9">
      <w:pPr>
        <w:spacing w:before="120" w:after="120"/>
        <w:jc w:val="both"/>
        <w:rPr>
          <w:b/>
          <w:sz w:val="26"/>
          <w:szCs w:val="26"/>
        </w:rPr>
      </w:pPr>
    </w:p>
    <w:p w:rsidR="005F12E9" w:rsidRDefault="005F12E9">
      <w:pPr>
        <w:spacing w:before="120" w:after="120"/>
        <w:jc w:val="both"/>
        <w:rPr>
          <w:b/>
          <w:sz w:val="26"/>
          <w:szCs w:val="26"/>
        </w:rPr>
      </w:pPr>
    </w:p>
    <w:p w:rsidR="005F12E9" w:rsidRDefault="005F12E9">
      <w:pPr>
        <w:spacing w:before="120" w:after="120"/>
        <w:jc w:val="both"/>
        <w:rPr>
          <w:b/>
          <w:sz w:val="26"/>
          <w:szCs w:val="26"/>
        </w:rPr>
      </w:pPr>
    </w:p>
    <w:p w:rsidR="005F12E9" w:rsidRDefault="005F12E9">
      <w:pPr>
        <w:spacing w:before="120" w:after="120"/>
        <w:jc w:val="both"/>
        <w:rPr>
          <w:b/>
          <w:sz w:val="26"/>
          <w:szCs w:val="26"/>
        </w:rPr>
      </w:pPr>
    </w:p>
    <w:p w:rsidR="005F12E9" w:rsidRDefault="004E6278">
      <w:pPr>
        <w:spacing w:before="120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Таблица 3.2. Продолжение</w:t>
      </w:r>
    </w:p>
    <w:tbl>
      <w:tblPr>
        <w:tblW w:w="15754" w:type="dxa"/>
        <w:tblInd w:w="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6"/>
        <w:gridCol w:w="771"/>
        <w:gridCol w:w="771"/>
        <w:gridCol w:w="771"/>
        <w:gridCol w:w="771"/>
        <w:gridCol w:w="771"/>
        <w:gridCol w:w="772"/>
        <w:gridCol w:w="792"/>
        <w:gridCol w:w="792"/>
        <w:gridCol w:w="792"/>
        <w:gridCol w:w="792"/>
        <w:gridCol w:w="881"/>
        <w:gridCol w:w="881"/>
        <w:gridCol w:w="881"/>
        <w:gridCol w:w="881"/>
        <w:gridCol w:w="939"/>
      </w:tblGrid>
      <w:tr w:rsidR="005F12E9">
        <w:trPr>
          <w:trHeight w:val="20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2026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2029 г.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2030 г.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2031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2032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2033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2034 г.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2035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2036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2037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2038 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2039 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2040 г.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Приход: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водоподготовительных установок,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из водопровода сырой воды,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приход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Расход: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сетях отопления,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сетях ГВС.,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сетях ср. годовой, м</w:t>
            </w:r>
            <w:r>
              <w:rPr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в системах теплопотребления,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объем теплоносителя  в системах теплоснабжения,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4,3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нормативные потери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58,4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аварийная подпитка теплосетей,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/год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технологические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 xml:space="preserve">/год 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</w:t>
            </w:r>
          </w:p>
        </w:tc>
      </w:tr>
      <w:tr w:rsidR="005F12E9">
        <w:trPr>
          <w:trHeight w:val="20"/>
        </w:trPr>
        <w:tc>
          <w:tcPr>
            <w:tcW w:w="349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затраты теплоносителя,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60,8</w:t>
            </w:r>
          </w:p>
        </w:tc>
      </w:tr>
    </w:tbl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tabs>
          <w:tab w:val="left" w:pos="567"/>
        </w:tabs>
        <w:spacing w:after="120"/>
        <w:jc w:val="both"/>
        <w:rPr>
          <w:rFonts w:eastAsia="Times New Roman"/>
          <w:b/>
          <w:bCs/>
          <w:sz w:val="26"/>
          <w:szCs w:val="26"/>
        </w:rPr>
      </w:pPr>
    </w:p>
    <w:p w:rsidR="005F12E9" w:rsidRDefault="005F12E9">
      <w:pPr>
        <w:spacing w:after="120"/>
        <w:ind w:firstLine="567"/>
        <w:jc w:val="center"/>
        <w:rPr>
          <w:b/>
          <w:bCs/>
          <w:sz w:val="28"/>
          <w:szCs w:val="28"/>
        </w:rPr>
        <w:sectPr w:rsidR="005F12E9">
          <w:pgSz w:w="16838" w:h="11906" w:orient="landscape"/>
          <w:pgMar w:top="851" w:right="567" w:bottom="851" w:left="567" w:header="567" w:footer="567" w:gutter="0"/>
          <w:cols w:space="708"/>
          <w:docGrid w:linePitch="360"/>
        </w:sectPr>
      </w:pPr>
    </w:p>
    <w:p w:rsidR="005F12E9" w:rsidRDefault="004E6278">
      <w:pPr>
        <w:spacing w:after="120"/>
        <w:ind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sz w:val="28"/>
          <w:szCs w:val="28"/>
        </w:rPr>
        <w:t xml:space="preserve">Основные положения </w:t>
      </w:r>
      <w:proofErr w:type="gramStart"/>
      <w:r>
        <w:rPr>
          <w:b/>
          <w:sz w:val="28"/>
          <w:szCs w:val="28"/>
        </w:rPr>
        <w:t>мастер-плана</w:t>
      </w:r>
      <w:proofErr w:type="gramEnd"/>
      <w:r>
        <w:rPr>
          <w:b/>
          <w:sz w:val="28"/>
          <w:szCs w:val="28"/>
        </w:rPr>
        <w:t xml:space="preserve"> развития систем теплоснабжения муниципального округа</w:t>
      </w:r>
    </w:p>
    <w:p w:rsidR="005F12E9" w:rsidRDefault="004E6278">
      <w:pPr>
        <w:spacing w:after="120"/>
        <w:ind w:left="567" w:hanging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4.1. Определение условий организации централизованного теплоснабжения, индивидуального теплоснабжения, а также поквартирного отопления. </w:t>
      </w:r>
    </w:p>
    <w:p w:rsidR="005F12E9" w:rsidRDefault="004E6278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со ст. 23 Федерального закона №190-ФЗ «О теплоснабжении» схемы теплоснабжения должны содержать </w:t>
      </w:r>
      <w:r>
        <w:rPr>
          <w:b/>
          <w:sz w:val="26"/>
          <w:szCs w:val="26"/>
        </w:rPr>
        <w:t>определение условий организации централизованного теплоснабжения, индивидуального теплоснабжения, а также поквартирного отопления.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Централизованное теплоснабжение 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/>
        </w:rPr>
        <w:t>муниципальном округе</w:t>
      </w:r>
      <w:r>
        <w:rPr>
          <w:sz w:val="26"/>
          <w:szCs w:val="26"/>
        </w:rPr>
        <w:t xml:space="preserve"> организовано для индивидуальных (ИЖД) и многоквартирных (МКД) жилых домов, для учреждений и организаций, не имеющих собственных теплоисточников. Централизованное теплоснабжение целесообразно предусматривать также для всех проектируемых и планируемых к строительству МКД. С учетом относительно малых значений тарифов и муниципальных стандартов отопления централизованное теплоснабжение является привлекательным для населения. В условиях поквартирного печного отопления многие индивидуальные жилые дома и здания организаций, расположенные в зонах действия муниципальных котельных, принимают решение на подключение к централизованной системе теплоснабжения.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отсутствии природного газа поквартирное отопление в 1-2 этажных МКД является неудобным для жителей: дровяные печи </w:t>
      </w:r>
      <w:proofErr w:type="spellStart"/>
      <w:r>
        <w:rPr>
          <w:sz w:val="26"/>
          <w:szCs w:val="26"/>
        </w:rPr>
        <w:t>пожароопасны</w:t>
      </w:r>
      <w:proofErr w:type="spellEnd"/>
      <w:r>
        <w:rPr>
          <w:sz w:val="26"/>
          <w:szCs w:val="26"/>
        </w:rPr>
        <w:t xml:space="preserve">, занимают значительную площадь квартиры, требуют постоянного обслуживания и ремонта, содержания запаса дров. Топка печей занимает много времени и требует постоянного наблюдения за процессом горения. В таких домах ГВС обеспечивается, как правило, за счет электрических </w:t>
      </w:r>
      <w:proofErr w:type="spellStart"/>
      <w:r>
        <w:rPr>
          <w:sz w:val="26"/>
          <w:szCs w:val="26"/>
        </w:rPr>
        <w:t>водоподогревателей</w:t>
      </w:r>
      <w:proofErr w:type="spellEnd"/>
      <w:r>
        <w:rPr>
          <w:sz w:val="26"/>
          <w:szCs w:val="26"/>
        </w:rPr>
        <w:t>. Поэтому в процессе предстоящей газификации прогнозируется переход многих 1-2 этажных МКД с поквартирным отоплением на индивидуальное теплоснабжение с использование газовых 2-х контурных котлов.</w:t>
      </w:r>
    </w:p>
    <w:p w:rsidR="005F12E9" w:rsidRDefault="004E6278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Индивидуальное теплоснабжение используется в одноквартирных жилых домах, а также отдельными учреждениями, организациями и предприятиями. Индивидуальное теплоснабжение осуществляется с помощью котельных малой мощности или печей, работающих на дровах или отходах деревообработки. Системы индивидуального теплоснабжения имеют </w:t>
      </w:r>
      <w:r>
        <w:rPr>
          <w:bCs/>
          <w:sz w:val="26"/>
          <w:szCs w:val="26"/>
        </w:rPr>
        <w:t>малые предприятия, сельскохозяйственные кооперативы и фермерские хозяйства.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процессе газификации в зонах застройки  малоквартирными и малоэтажными жилыми зданиями предусматривается, как правило, организация индивидуального теплоснабжения. Современные технологии позволяют устанавливать в квартирах жилых домов настенные 2-х контурные газовые котлы мощностью до 50 кВт с закрытыми камерами сгорания, которые работают в полностью автоматическом режиме и требуют лишь сервисного обслуживания.</w:t>
      </w:r>
    </w:p>
    <w:p w:rsidR="005F12E9" w:rsidRDefault="004E6278">
      <w:pPr>
        <w:ind w:firstLine="567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>
        <w:rPr>
          <w:sz w:val="26"/>
          <w:szCs w:val="26"/>
        </w:rPr>
        <w:t xml:space="preserve">С приходом в </w:t>
      </w:r>
      <w:proofErr w:type="spellStart"/>
      <w:r>
        <w:rPr>
          <w:sz w:val="26"/>
          <w:szCs w:val="26"/>
        </w:rPr>
        <w:t>Шарьинский</w:t>
      </w:r>
      <w:proofErr w:type="spellEnd"/>
      <w:r>
        <w:rPr>
          <w:sz w:val="26"/>
          <w:szCs w:val="26"/>
        </w:rPr>
        <w:t xml:space="preserve"> муниципальный округ природного газа у отдельных собственников квартир и нежилых помещений в МКД появится стремление перейти с центрального на индивидуальное теплоснабжение, поскольку такой способ теплоснабжения имеет ряд преимуществ: значительно сокращает текущие затраты на отопление и горячее водоснабжение, дает </w:t>
      </w:r>
      <w:r>
        <w:rPr>
          <w:rFonts w:eastAsia="Times New Roman"/>
          <w:sz w:val="26"/>
          <w:szCs w:val="26"/>
          <w:lang w:eastAsia="ru-RU"/>
        </w:rPr>
        <w:t>полную независимость от сроков начала и окончания отопительного сезона, отсутствуют перерывы в горячем водоснабжении, имеется возможность самостоятельно регулировать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температуру воздуха в помещениях. С другой стороны, недостатками поквартирного отопления являются: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высокая цена оборудования, его монтажа и обслуживания: по Костромской области затраты на перевод квартиры в МКД на индивидуальное теплоснабжение составляют более 500 тыс. руб. и ежегодно увеличиваются; 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ru-RU"/>
        </w:rPr>
        <w:lastRenderedPageBreak/>
        <w:t xml:space="preserve">необходимость в установке дополнительных </w:t>
      </w:r>
      <w:r>
        <w:rPr>
          <w:sz w:val="26"/>
          <w:szCs w:val="26"/>
          <w:lang w:eastAsia="en-US"/>
        </w:rPr>
        <w:t>дымоходов и воздуховодов</w:t>
      </w:r>
      <w:r>
        <w:rPr>
          <w:rFonts w:eastAsia="Times New Roman"/>
          <w:sz w:val="26"/>
          <w:szCs w:val="26"/>
          <w:lang w:eastAsia="ru-RU"/>
        </w:rPr>
        <w:t>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высокие затраты на ремонт или замену газового оборудования, чистку котлов;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высокие затраты на ремонт или замену газового оборудования, чистку котлов;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необходимость постоянного </w:t>
      </w:r>
      <w:proofErr w:type="gramStart"/>
      <w:r>
        <w:rPr>
          <w:sz w:val="26"/>
          <w:szCs w:val="26"/>
          <w:lang w:eastAsia="en-US"/>
        </w:rPr>
        <w:t>контроля за</w:t>
      </w:r>
      <w:proofErr w:type="gramEnd"/>
      <w:r>
        <w:rPr>
          <w:sz w:val="26"/>
          <w:szCs w:val="26"/>
          <w:lang w:eastAsia="en-US"/>
        </w:rPr>
        <w:t xml:space="preserve"> исправностью используемого внутридомового </w:t>
      </w:r>
      <w:r>
        <w:rPr>
          <w:sz w:val="26"/>
          <w:szCs w:val="26"/>
        </w:rPr>
        <w:t xml:space="preserve">и внутриквартирного </w:t>
      </w:r>
      <w:r>
        <w:rPr>
          <w:sz w:val="26"/>
          <w:szCs w:val="26"/>
          <w:lang w:eastAsia="en-US"/>
        </w:rPr>
        <w:t>газового оборудования (ВДГО), затраты на техобслуживание ВДГО одной квартиры (котел + газовая плита) составляют более 4 тыс. руб./год;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подъезды и подвальные помещения не отапливаются, поскольку застройщики не обустраивают места общего пользования системами обогрева;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при отсутствии постоянно проживающих соседей не отапливаются их квартиры, а затраты у собственников смежных отапливаемых квартир, соответственно увеличиваются;</w:t>
      </w:r>
    </w:p>
    <w:p w:rsidR="005F12E9" w:rsidRDefault="004E6278">
      <w:pPr>
        <w:numPr>
          <w:ilvl w:val="0"/>
          <w:numId w:val="11"/>
        </w:numPr>
        <w:ind w:left="357" w:hanging="357"/>
        <w:contextualSpacing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повышенные риски аварий и взрывов из-за неправильной эксплуатации оборудования кем-либо из жильцов.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         </w:t>
      </w:r>
      <w:r>
        <w:rPr>
          <w:sz w:val="26"/>
          <w:szCs w:val="26"/>
        </w:rPr>
        <w:t>Переход отдельных квартир и нежилых помещений в многоквартирных домах на поквартирное теплоснабжение снижает тепловую нагрузку на котельные, уменьшает объем реализации тепловой энергии, может внести опасные изменения в конструкцию зданий и создать опасные условия для проживания людей в таких многоквартирных домах. Процесс перехода (переустройства) отдельных квартир в многоквартирных домах на поквартирное отопление регламентирован следующими федеральными законами и подзаконными актами: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Федеральный закон от 27.07.2010 года № 190-ФЗ «О теплоснабжении» ст.3, ст.14, ч.15.</w:t>
      </w:r>
    </w:p>
    <w:p w:rsidR="005F12E9" w:rsidRDefault="004E6278">
      <w:pPr>
        <w:numPr>
          <w:ilvl w:val="0"/>
          <w:numId w:val="12"/>
        </w:numPr>
        <w:ind w:left="284" w:hanging="34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«Жилищный кодекс» от </w:t>
      </w:r>
      <w:r>
        <w:rPr>
          <w:iCs/>
          <w:sz w:val="26"/>
          <w:szCs w:val="26"/>
          <w:lang w:eastAsia="en-US"/>
        </w:rPr>
        <w:t>29.12.2004 г. N 188-ФЗ статьи 14,16,25-29.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Федеральный закон от </w:t>
      </w:r>
      <w:r>
        <w:rPr>
          <w:iCs/>
          <w:sz w:val="26"/>
          <w:szCs w:val="26"/>
          <w:lang w:eastAsia="en-US"/>
        </w:rPr>
        <w:t>6.10.2003 г. N 131-ФЗ «Об общих принципах организации местного самоуправления в РФ».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Закон Костромской Области от 20.09.2017 № 283-6-ЗКО.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Правил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утверждены Постановлением Правительства РФ от 30.11.2021 г. №2115 (далее Правила №2115).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СП 282.1325800-2023. «Поквартирные системы теплоснабжения на базе </w:t>
      </w:r>
      <w:proofErr w:type="gramStart"/>
      <w:r>
        <w:rPr>
          <w:sz w:val="26"/>
          <w:szCs w:val="26"/>
          <w:lang w:eastAsia="en-US"/>
        </w:rPr>
        <w:t>индивидуальных</w:t>
      </w:r>
      <w:proofErr w:type="gramEnd"/>
      <w:r>
        <w:rPr>
          <w:sz w:val="26"/>
          <w:szCs w:val="26"/>
          <w:lang w:eastAsia="en-US"/>
        </w:rPr>
        <w:t xml:space="preserve"> газовых </w:t>
      </w:r>
      <w:proofErr w:type="spellStart"/>
      <w:r>
        <w:rPr>
          <w:sz w:val="26"/>
          <w:szCs w:val="26"/>
          <w:lang w:eastAsia="en-US"/>
        </w:rPr>
        <w:t>теплогенераторов</w:t>
      </w:r>
      <w:proofErr w:type="spellEnd"/>
      <w:r>
        <w:rPr>
          <w:sz w:val="26"/>
          <w:szCs w:val="26"/>
          <w:lang w:eastAsia="en-US"/>
        </w:rPr>
        <w:t>. Правила проектирования и устройства».</w:t>
      </w:r>
    </w:p>
    <w:p w:rsidR="005F12E9" w:rsidRDefault="004E6278">
      <w:pPr>
        <w:numPr>
          <w:ilvl w:val="0"/>
          <w:numId w:val="12"/>
        </w:numPr>
        <w:ind w:left="284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Правила вывода в ремонт и из эксплуатации источников тепловой энергии и тепловых сетей. Утверждены постановлением Правительства РФ </w:t>
      </w:r>
      <w:r>
        <w:rPr>
          <w:rFonts w:eastAsia="Times New Roman"/>
          <w:sz w:val="26"/>
          <w:szCs w:val="26"/>
          <w:lang w:eastAsia="en-US"/>
        </w:rPr>
        <w:t>от 8.07.2023 г. №1130</w:t>
      </w:r>
      <w:r>
        <w:rPr>
          <w:sz w:val="26"/>
          <w:szCs w:val="26"/>
          <w:lang w:eastAsia="en-US"/>
        </w:rPr>
        <w:t>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b/>
          <w:bCs/>
          <w:color w:val="26282F"/>
          <w:sz w:val="26"/>
          <w:szCs w:val="26"/>
        </w:rPr>
        <w:t>Схема теплоснабжения</w:t>
      </w:r>
      <w:r>
        <w:rPr>
          <w:sz w:val="26"/>
          <w:szCs w:val="26"/>
        </w:rPr>
        <w:t xml:space="preserve"> - документ, содержащий </w:t>
      </w:r>
      <w:proofErr w:type="spellStart"/>
      <w:r>
        <w:rPr>
          <w:sz w:val="26"/>
          <w:szCs w:val="26"/>
        </w:rPr>
        <w:t>предпроектные</w:t>
      </w:r>
      <w:proofErr w:type="spellEnd"/>
      <w:r>
        <w:rPr>
          <w:sz w:val="26"/>
          <w:szCs w:val="26"/>
        </w:rPr>
        <w:t xml:space="preserve"> материалы по обоснованию эффективного и безопасного функционирования систем теплоснабжения округа, его развития с учетом правового регулирования в области энергосбережения и повышения энергетической эффективности и утверждаемый правовым актом органа местного самоуправления (федеральный закон №190-ФЗ, ст.2, п.20).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Схема теплоснабжения, прежде всего, направлена на развитие систем теплоснабжения муниципального округа, их эффективного и безопасного функционирования.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3 федерального закона №190-ФЗ «О теплоснабжении» общими принципами организации отношений в сфере теплоснабжения являются соблюдение баланса экономических интересов теплоснабжающих организаций и интересов потребителей, а также обеспечение недискриминационных и стабильных условий осуществления предпринимательской деятельности в сфере теплоснабжения.      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Основной формой и финансовым источником развития систем теплоснабжения являются инвестиционные программы теплоснабжающих организаций, которые согласовываются органами местного самоуправления, утверждаются администрацией региона, которая затем контролирует ход исполнения инвестиционных программ.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соответствии со ст. 23, часть 8 федерального закона №190-ФЗ «О теплоснабжении» обязательным критерием принятия решений в отношении развития системы теплоснабжения является учет </w:t>
      </w:r>
      <w:hyperlink w:anchor="sub_210" w:tooltip="#sub_210" w:history="1">
        <w:r>
          <w:rPr>
            <w:sz w:val="26"/>
            <w:szCs w:val="26"/>
          </w:rPr>
          <w:t>инвестиционных программ организаций</w:t>
        </w:r>
      </w:hyperlink>
      <w:r>
        <w:rPr>
          <w:sz w:val="26"/>
          <w:szCs w:val="26"/>
        </w:rPr>
        <w:t xml:space="preserve">, осуществляющих регулируемые виды деятельности в сфере теплоснабжения. Органы местного самоуправления обязаны содействовать в развитии малого и среднего предпринимательства, в том числе и в сфере теплоснабжения (федеральный закон от 06.10.2003 № 131-ФЗ, ст.14, ч.3).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муниципальным системам теплоснабжения в </w:t>
      </w:r>
      <w:proofErr w:type="spellStart"/>
      <w:r>
        <w:rPr>
          <w:sz w:val="26"/>
          <w:szCs w:val="26"/>
        </w:rPr>
        <w:t>Шарьинском</w:t>
      </w:r>
      <w:proofErr w:type="spellEnd"/>
      <w:r>
        <w:rPr>
          <w:sz w:val="26"/>
          <w:szCs w:val="26"/>
        </w:rPr>
        <w:t xml:space="preserve"> муниципальном округе инвестиционных проектов не реализовывалось. В населенных пунктах муниципального района переустройство отдельных помещений в МКД на поквартирное отопление должно производиться с учетом следующих нормативных документов: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1). В соответствии с п. 7.4 СП 282.1325800-2023. «Поквартирные системы теплоснабжения на базе </w:t>
      </w:r>
      <w:proofErr w:type="gramStart"/>
      <w:r>
        <w:rPr>
          <w:sz w:val="26"/>
          <w:szCs w:val="26"/>
        </w:rPr>
        <w:t>индивидуальных</w:t>
      </w:r>
      <w:proofErr w:type="gramEnd"/>
      <w:r>
        <w:rPr>
          <w:sz w:val="26"/>
          <w:szCs w:val="26"/>
        </w:rPr>
        <w:t xml:space="preserve"> газовых </w:t>
      </w:r>
      <w:proofErr w:type="spellStart"/>
      <w:r>
        <w:rPr>
          <w:sz w:val="26"/>
          <w:szCs w:val="26"/>
        </w:rPr>
        <w:t>теплогенераторов</w:t>
      </w:r>
      <w:proofErr w:type="spellEnd"/>
      <w:r>
        <w:rPr>
          <w:sz w:val="26"/>
          <w:szCs w:val="26"/>
        </w:rPr>
        <w:t xml:space="preserve">. Правила проектирования и устройства», при теплоснабжении дома от централизованной системы теплоснабжения переход отдельных помещений в многоквартирных домах на поквартирное теплоснабжение возможен только в тех МКД, в которых имеются коллективные дымоходы. Прокладка дымоходов через наружные стены и перекрытия запрещена. В помещениях с газовыми котлами должна быть постоянно действующая приточно-вытяжная вентиляция. </w:t>
      </w:r>
    </w:p>
    <w:p w:rsidR="005F12E9" w:rsidRDefault="004E6278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2). </w:t>
      </w:r>
      <w:proofErr w:type="gramStart"/>
      <w:r>
        <w:rPr>
          <w:sz w:val="26"/>
          <w:szCs w:val="26"/>
        </w:rPr>
        <w:t xml:space="preserve">В соответствии с п. 64 «Правил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утвержденных Постановлением Правительства РФ от 30.11.2021 г. №2115 (далее Правила №2115), </w:t>
      </w:r>
      <w:r>
        <w:rPr>
          <w:bCs/>
          <w:iCs/>
          <w:sz w:val="26"/>
          <w:szCs w:val="26"/>
        </w:rPr>
        <w:t>использование индивидуальных  источников в  жилых помещениях</w:t>
      </w:r>
      <w:r>
        <w:rPr>
          <w:sz w:val="26"/>
          <w:szCs w:val="26"/>
        </w:rPr>
        <w:t xml:space="preserve"> </w:t>
      </w:r>
      <w:r>
        <w:rPr>
          <w:iCs/>
          <w:sz w:val="26"/>
          <w:szCs w:val="26"/>
        </w:rPr>
        <w:t>допускается только  в случае, если</w:t>
      </w:r>
      <w:r>
        <w:rPr>
          <w:bCs/>
          <w:iCs/>
          <w:sz w:val="26"/>
          <w:szCs w:val="26"/>
        </w:rPr>
        <w:t xml:space="preserve"> </w:t>
      </w:r>
      <w:r>
        <w:rPr>
          <w:bCs/>
          <w:sz w:val="26"/>
          <w:szCs w:val="26"/>
        </w:rPr>
        <w:t>с использованием таких источников осуществляется отопление  менее 50 процентов общей площади помещений в</w:t>
      </w:r>
      <w:proofErr w:type="gramEnd"/>
      <w:r>
        <w:rPr>
          <w:bCs/>
          <w:sz w:val="26"/>
          <w:szCs w:val="26"/>
        </w:rPr>
        <w:t xml:space="preserve"> многоквартирном </w:t>
      </w:r>
      <w:proofErr w:type="gramStart"/>
      <w:r>
        <w:rPr>
          <w:bCs/>
          <w:sz w:val="26"/>
          <w:szCs w:val="26"/>
        </w:rPr>
        <w:t>доме</w:t>
      </w:r>
      <w:proofErr w:type="gramEnd"/>
      <w:r>
        <w:rPr>
          <w:bCs/>
          <w:sz w:val="26"/>
          <w:szCs w:val="26"/>
        </w:rPr>
        <w:t>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3). Согласие всех собственников помещений в МКД, оформленное протоколом общего собрания, </w:t>
      </w:r>
      <w:r>
        <w:rPr>
          <w:sz w:val="26"/>
          <w:szCs w:val="26"/>
        </w:rPr>
        <w:t xml:space="preserve">если проект переустройства помещений предусматривает присоединение к ним части общего имущества в многоквартирном доме </w:t>
      </w:r>
      <w:r>
        <w:rPr>
          <w:iCs/>
          <w:sz w:val="26"/>
          <w:szCs w:val="26"/>
        </w:rPr>
        <w:t>(ст.40 ЖК РФ, ч. 3 ст. 36 ЖК РФ)</w:t>
      </w:r>
      <w:r>
        <w:rPr>
          <w:sz w:val="26"/>
          <w:szCs w:val="26"/>
        </w:rPr>
        <w:t>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4). </w:t>
      </w:r>
      <w:proofErr w:type="gramStart"/>
      <w:r>
        <w:rPr>
          <w:sz w:val="26"/>
          <w:szCs w:val="26"/>
        </w:rPr>
        <w:t xml:space="preserve">При экономической невозможности дальнейшей эксплуатации централизованной системы теплоснабжения собственник или законный владелец системы по согласованию с ЕТО может вывести из эксплуатации теплоисточник и (или) тепловую сеть, обеспечивающие отопление и (или) ГВС одного или нескольких МКД, в соответствии с порядком, установленным «Правилами вывода в ремонт и из эксплуатации источников тепловой энергии и тепловых сетей», утвержденных постановлением Правительства РФ </w:t>
      </w:r>
      <w:r>
        <w:rPr>
          <w:rFonts w:eastAsia="Times New Roman"/>
          <w:sz w:val="26"/>
          <w:szCs w:val="26"/>
        </w:rPr>
        <w:t>от 8.07.2023 г</w:t>
      </w:r>
      <w:proofErr w:type="gramEnd"/>
      <w:r>
        <w:rPr>
          <w:rFonts w:eastAsia="Times New Roman"/>
          <w:sz w:val="26"/>
          <w:szCs w:val="26"/>
        </w:rPr>
        <w:t>. №1130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При этом в отключаемых от централизованной системы теплоснабжения МКД при переустройстве помещений на поквартирное отопление </w:t>
      </w:r>
      <w:r>
        <w:rPr>
          <w:bCs/>
          <w:iCs/>
          <w:sz w:val="26"/>
          <w:szCs w:val="26"/>
        </w:rPr>
        <w:t>следует использовать вертикальную систему удаления дымовых газов с выбросом выше кровли, а при технической невозможности использования такой системы удаления продуктов сгорания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допускается установка коллективных приставных наружных дымовых труб.</w:t>
      </w:r>
      <w:proofErr w:type="gramEnd"/>
      <w:r>
        <w:rPr>
          <w:sz w:val="26"/>
          <w:szCs w:val="26"/>
        </w:rPr>
        <w:t xml:space="preserve"> Для отключения МКД от централизованной системы теплоснабжения требуется уведомление за 8 месяцев и получение согласия всех отключаемых потребителей тепловой энергии – собственников помещений, если это отключение не предусмотрено схемой теплоснабжения. </w:t>
      </w:r>
    </w:p>
    <w:p w:rsidR="005F12E9" w:rsidRDefault="004E6278">
      <w:pPr>
        <w:ind w:firstLine="567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5). В соответствии со ст. 26 Жилищного кодекса РФ для проведения переустройства помещения в многоквартирном доме его собственник или уполномоченное им лицо представляет в орган местного самоуправления сельского поселения на согласование: </w:t>
      </w:r>
    </w:p>
    <w:p w:rsidR="005F12E9" w:rsidRDefault="004E6278">
      <w:pPr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- </w:t>
      </w:r>
      <w:r>
        <w:rPr>
          <w:b/>
          <w:bCs/>
          <w:color w:val="000000"/>
          <w:sz w:val="26"/>
          <w:szCs w:val="26"/>
          <w:lang w:eastAsia="en-US"/>
        </w:rPr>
        <w:t xml:space="preserve">заявление о переустройстве </w:t>
      </w:r>
      <w:r>
        <w:rPr>
          <w:color w:val="000000"/>
          <w:sz w:val="26"/>
          <w:szCs w:val="26"/>
          <w:lang w:eastAsia="en-US"/>
        </w:rPr>
        <w:t xml:space="preserve">по форме, утвержденной приказом министерства строительства и ЖКХ РФ от 04.0.4.2024 г.№ 240/пр.; </w:t>
      </w:r>
    </w:p>
    <w:p w:rsidR="005F12E9" w:rsidRDefault="004E6278">
      <w:pPr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- </w:t>
      </w:r>
      <w:r>
        <w:rPr>
          <w:b/>
          <w:bCs/>
          <w:color w:val="000000"/>
          <w:sz w:val="26"/>
          <w:szCs w:val="26"/>
          <w:lang w:eastAsia="en-US"/>
        </w:rPr>
        <w:t xml:space="preserve">правоустанавливающие документы </w:t>
      </w:r>
      <w:r>
        <w:rPr>
          <w:color w:val="000000"/>
          <w:sz w:val="26"/>
          <w:szCs w:val="26"/>
          <w:lang w:eastAsia="en-US"/>
        </w:rPr>
        <w:t xml:space="preserve">на переустраиваемое помещение: </w:t>
      </w:r>
    </w:p>
    <w:p w:rsidR="005F12E9" w:rsidRDefault="004E6278">
      <w:pPr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lastRenderedPageBreak/>
        <w:t xml:space="preserve">-  подготовленный и оформленный в установленном порядке и в соответствии с действующими строительными нормами </w:t>
      </w:r>
      <w:r>
        <w:rPr>
          <w:b/>
          <w:bCs/>
          <w:color w:val="000000"/>
          <w:sz w:val="26"/>
          <w:szCs w:val="26"/>
          <w:lang w:eastAsia="en-US"/>
        </w:rPr>
        <w:t xml:space="preserve">проект переустройства </w:t>
      </w:r>
      <w:r>
        <w:rPr>
          <w:iCs/>
          <w:sz w:val="26"/>
          <w:szCs w:val="26"/>
          <w:lang w:eastAsia="en-US"/>
        </w:rPr>
        <w:t xml:space="preserve">переустраиваемого помещения, согласованный с единой теплоснабжающей организацией и администрацией </w:t>
      </w:r>
      <w:proofErr w:type="spellStart"/>
      <w:r>
        <w:rPr>
          <w:color w:val="000000"/>
          <w:sz w:val="26"/>
          <w:szCs w:val="26"/>
          <w:lang w:eastAsia="en-US"/>
        </w:rPr>
        <w:t>Шарьинского</w:t>
      </w:r>
      <w:proofErr w:type="spellEnd"/>
      <w:r>
        <w:rPr>
          <w:color w:val="000000"/>
          <w:sz w:val="26"/>
          <w:szCs w:val="26"/>
          <w:lang w:eastAsia="en-US"/>
        </w:rPr>
        <w:t xml:space="preserve"> муниципального округа. </w:t>
      </w:r>
    </w:p>
    <w:p w:rsidR="005F12E9" w:rsidRDefault="004E6278">
      <w:pPr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>
        <w:rPr>
          <w:b/>
          <w:bCs/>
          <w:sz w:val="26"/>
          <w:szCs w:val="26"/>
          <w:lang w:eastAsia="en-US"/>
        </w:rPr>
        <w:t xml:space="preserve">технический паспорт </w:t>
      </w:r>
      <w:r>
        <w:rPr>
          <w:sz w:val="26"/>
          <w:szCs w:val="26"/>
          <w:lang w:eastAsia="en-US"/>
        </w:rPr>
        <w:t>переустраиваемого помещения;</w:t>
      </w:r>
    </w:p>
    <w:p w:rsidR="005F12E9" w:rsidRDefault="004E6278">
      <w:pPr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>
        <w:rPr>
          <w:b/>
          <w:sz w:val="26"/>
          <w:szCs w:val="26"/>
          <w:lang w:eastAsia="en-US"/>
        </w:rPr>
        <w:t>протокол</w:t>
      </w:r>
      <w:r>
        <w:rPr>
          <w:sz w:val="26"/>
          <w:szCs w:val="26"/>
          <w:lang w:eastAsia="en-US"/>
        </w:rPr>
        <w:t xml:space="preserve"> общего собрания собственников помещений в МКД.</w:t>
      </w:r>
    </w:p>
    <w:p w:rsidR="005F12E9" w:rsidRDefault="004E6278">
      <w:pPr>
        <w:ind w:firstLine="567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Проект переустройства помещения, в котором предполагается установка газового котла, должен соответствовать требованиям Российского законодательства и выполняться организацией, имеющей разрешительный документ на проектирование объектов, использующих природный газ.</w:t>
      </w:r>
    </w:p>
    <w:p w:rsidR="005F12E9" w:rsidRDefault="004E6278">
      <w:pPr>
        <w:ind w:firstLine="567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При исполнении всех выше перечисленных условий и получении согласования на переустройство собственники квартир обращаются в теплоснабжающую организацию с заявлением о расторжении договора теплоснабжения. При </w:t>
      </w:r>
      <w:r>
        <w:rPr>
          <w:bCs/>
          <w:iCs/>
          <w:sz w:val="26"/>
          <w:szCs w:val="26"/>
          <w:lang w:eastAsia="en-US"/>
        </w:rPr>
        <w:t>нарушении установленного порядка</w:t>
      </w:r>
      <w:r>
        <w:rPr>
          <w:sz w:val="26"/>
          <w:szCs w:val="26"/>
          <w:lang w:eastAsia="en-US"/>
        </w:rPr>
        <w:t xml:space="preserve"> по отключению квартиры от центрального отопления и переналадке внутренней системы отопления дома, теплоснабжающая организация вправе отказать в расторжении договора поставки тепловой энергии, и продолжать взимать плату за отопление и ГВС согласно действующим нормативам или по показаниям ОДПУ.</w:t>
      </w:r>
    </w:p>
    <w:p w:rsidR="005F12E9" w:rsidRDefault="004E6278">
      <w:pPr>
        <w:ind w:firstLine="567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Собственник или наниматель помещения в многоквартирном доме, которое было самовольно переустроено, обязан привести такое помещение в прежнее состояние в срок и в порядке, которые установлены органом, осуществляющим согласование</w:t>
      </w:r>
      <w:proofErr w:type="gramStart"/>
      <w:r>
        <w:rPr>
          <w:sz w:val="26"/>
          <w:szCs w:val="26"/>
          <w:lang w:eastAsia="en-US"/>
        </w:rPr>
        <w:t>.</w:t>
      </w:r>
      <w:proofErr w:type="gramEnd"/>
      <w:r>
        <w:rPr>
          <w:sz w:val="26"/>
          <w:szCs w:val="26"/>
          <w:lang w:eastAsia="en-US"/>
        </w:rPr>
        <w:t xml:space="preserve"> (</w:t>
      </w:r>
      <w:proofErr w:type="gramStart"/>
      <w:r>
        <w:rPr>
          <w:sz w:val="26"/>
          <w:szCs w:val="26"/>
          <w:lang w:eastAsia="en-US"/>
        </w:rPr>
        <w:t>с</w:t>
      </w:r>
      <w:proofErr w:type="gramEnd"/>
      <w:r>
        <w:rPr>
          <w:sz w:val="26"/>
          <w:szCs w:val="26"/>
          <w:lang w:eastAsia="en-US"/>
        </w:rPr>
        <w:t xml:space="preserve">т. 29 ЖК РФ).   </w:t>
      </w:r>
    </w:p>
    <w:p w:rsidR="005F12E9" w:rsidRDefault="004E6278">
      <w:pPr>
        <w:ind w:firstLine="567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Решение о переводе объектов, не связанных с жилищным фондом, </w:t>
      </w:r>
      <w:r>
        <w:rPr>
          <w:bCs/>
          <w:iCs/>
          <w:sz w:val="26"/>
          <w:szCs w:val="26"/>
          <w:lang w:eastAsia="en-US"/>
        </w:rPr>
        <w:t>в том числе государственных и муниципальных учреждений,</w:t>
      </w:r>
      <w:r>
        <w:rPr>
          <w:sz w:val="26"/>
          <w:szCs w:val="26"/>
          <w:lang w:eastAsia="en-US"/>
        </w:rPr>
        <w:t xml:space="preserve"> на автономное теплоснабжение принимает собственник данных объектов. </w:t>
      </w:r>
      <w:r>
        <w:rPr>
          <w:bCs/>
          <w:iCs/>
          <w:sz w:val="26"/>
          <w:szCs w:val="26"/>
          <w:lang w:eastAsia="en-US"/>
        </w:rPr>
        <w:t>С</w:t>
      </w:r>
      <w:r>
        <w:rPr>
          <w:sz w:val="26"/>
          <w:szCs w:val="26"/>
          <w:lang w:eastAsia="en-US"/>
        </w:rPr>
        <w:t>обственнику требуется согласовать заявление на перевод своего здания на автономное теплоснабжение:</w:t>
      </w:r>
    </w:p>
    <w:p w:rsidR="005F12E9" w:rsidRDefault="004E6278">
      <w:pPr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1). С единой теплоснабжающей организацией, действующей в зоне теплоснабжения населенного пункта, в котором расположено здание заявителя.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2). С поставщиком природного газа и газораспределительной организацией возможности и условий на поставку в данное учреждение требуемого количества газа.</w:t>
      </w:r>
    </w:p>
    <w:p w:rsidR="005F12E9" w:rsidRDefault="004E6278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4.2 Описание сценариев развития теплоснабжения </w:t>
      </w:r>
      <w:proofErr w:type="spellStart"/>
      <w:r>
        <w:rPr>
          <w:b/>
          <w:sz w:val="26"/>
          <w:szCs w:val="26"/>
        </w:rPr>
        <w:t>Шарьинского</w:t>
      </w:r>
      <w:proofErr w:type="spellEnd"/>
      <w:r>
        <w:rPr>
          <w:b/>
          <w:sz w:val="26"/>
          <w:szCs w:val="26"/>
        </w:rPr>
        <w:t xml:space="preserve"> муниципального округа</w:t>
      </w:r>
    </w:p>
    <w:p w:rsidR="005F12E9" w:rsidRDefault="004E6278">
      <w:pPr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Основные сценарии развития теплоснабжения муниципального округа:</w:t>
      </w:r>
    </w:p>
    <w:p w:rsidR="005F12E9" w:rsidRDefault="004E6278">
      <w:pPr>
        <w:ind w:left="142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  <w:u w:val="single"/>
        </w:rPr>
        <w:t>Сценарий 1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Сценарий 1 предусматривает демонтаж старых котлов, насосов и трубопроводов, ремонт зданий котельных, монтируются новые котлы и сетевые насосы, водоподготовительные установки и системы котловой и </w:t>
      </w:r>
      <w:proofErr w:type="spellStart"/>
      <w:r>
        <w:rPr>
          <w:sz w:val="26"/>
          <w:szCs w:val="26"/>
        </w:rPr>
        <w:t>общекотельной</w:t>
      </w:r>
      <w:proofErr w:type="spellEnd"/>
      <w:r>
        <w:rPr>
          <w:sz w:val="26"/>
          <w:szCs w:val="26"/>
        </w:rPr>
        <w:t xml:space="preserve"> автоматики. 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приобретение, уменьшение тепловых потерь при передаче тепловой энергии. </w:t>
      </w:r>
      <w:r>
        <w:rPr>
          <w:sz w:val="26"/>
          <w:szCs w:val="26"/>
          <w:lang w:eastAsia="en-US"/>
        </w:rPr>
        <w:t>При этом на котельные сохраняются все подключенные к ним потребители.</w:t>
      </w:r>
    </w:p>
    <w:p w:rsidR="005F12E9" w:rsidRDefault="004E6278">
      <w:pPr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  <w:u w:val="single"/>
        </w:rPr>
        <w:t>Сценарий 2</w:t>
      </w:r>
    </w:p>
    <w:p w:rsidR="005F12E9" w:rsidRDefault="005E0146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</w:t>
      </w:r>
      <w:r w:rsidR="00C25BA9" w:rsidRPr="00C25BA9">
        <w:rPr>
          <w:sz w:val="26"/>
          <w:szCs w:val="26"/>
        </w:rPr>
        <w:t xml:space="preserve">Строительство </w:t>
      </w:r>
      <w:proofErr w:type="gramStart"/>
      <w:r w:rsidR="00C25BA9" w:rsidRPr="00C25BA9">
        <w:rPr>
          <w:sz w:val="26"/>
          <w:szCs w:val="26"/>
        </w:rPr>
        <w:t>газовых</w:t>
      </w:r>
      <w:proofErr w:type="gramEnd"/>
      <w:r w:rsidR="00C25BA9" w:rsidRPr="00C25BA9">
        <w:rPr>
          <w:sz w:val="26"/>
          <w:szCs w:val="26"/>
        </w:rPr>
        <w:t xml:space="preserve"> БМК и КНР. При этом на котельные сохраняются все подключенные к ним потребители, сокращается количество обслуживающего персонала и затрат на его содержание, снижаются тепловые потери при передаче тепловой энергии.</w:t>
      </w:r>
      <w:r w:rsidR="004E6278">
        <w:rPr>
          <w:b/>
          <w:sz w:val="26"/>
          <w:szCs w:val="26"/>
        </w:rPr>
        <w:tab/>
      </w:r>
      <w:r w:rsidR="004E6278">
        <w:rPr>
          <w:sz w:val="26"/>
          <w:szCs w:val="26"/>
          <w:u w:val="single"/>
        </w:rPr>
        <w:t>Сценарий 3</w:t>
      </w:r>
    </w:p>
    <w:p w:rsidR="005F12E9" w:rsidRDefault="004E6278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Перево</w:t>
      </w:r>
      <w:r w:rsidR="00CD4A94">
        <w:rPr>
          <w:sz w:val="26"/>
          <w:szCs w:val="26"/>
        </w:rPr>
        <w:t>д учреждений и организаций окруж</w:t>
      </w:r>
      <w:r>
        <w:rPr>
          <w:sz w:val="26"/>
          <w:szCs w:val="26"/>
        </w:rPr>
        <w:t>ного и областного подчинения, отапливаемых от централизованных систем, на бытовые газовые котлы или котельные блоки наружного (внутреннего) размещения. Закрытие дровяных котельных, оставшихся без тепловой нагрузки.</w:t>
      </w:r>
    </w:p>
    <w:p w:rsidR="005F12E9" w:rsidRDefault="004E6278">
      <w:pPr>
        <w:ind w:firstLine="567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 xml:space="preserve">При газификации муниципального округа ко всем остающимся в работе котельным и к планируемым местам установки котельных блоков должен быть подведен газопровод низкого давления, выделен и зарезервирован земельный участок для строительства БМК.  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выборе сценариев организации теплоснабжения кроме фактора надежности следует также учитывать следующие факторы: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1). Сложившийся на рынке уровень цен на сервисное обслуживание автоматизированных газовых котельных, смонтированных в форме котельных блоков или БМК. 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2). Удельные затраты на сервисное обслуживание автоматизированных газовых котельных зависят от тепловой мощности котельных: с увеличением мощности котельных удельные затраты на сервисное обслуживание автоматизированных газовых котельных снижаются, а для мелких котельных (до 2 МВт) цены мало зависят от мощности котельных. 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3). Удельные затраты на строительство газовых котельных. При увеличении тепловой мощности котельных удельные затраты на их строительство снижаются. Так в соответствии с «НЦС 81-02-19-2025. Здания и сооружения городской инфраструктуры» удельные затраты на строительство </w:t>
      </w:r>
      <w:proofErr w:type="gramStart"/>
      <w:r>
        <w:rPr>
          <w:sz w:val="26"/>
          <w:szCs w:val="26"/>
        </w:rPr>
        <w:t>газовых</w:t>
      </w:r>
      <w:proofErr w:type="gramEnd"/>
      <w:r>
        <w:rPr>
          <w:sz w:val="26"/>
          <w:szCs w:val="26"/>
        </w:rPr>
        <w:t xml:space="preserve"> БМК составляют:                                                                    </w:t>
      </w:r>
    </w:p>
    <w:p w:rsidR="005F12E9" w:rsidRDefault="004E6278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Таблица 4.2.1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261"/>
        <w:gridCol w:w="3933"/>
      </w:tblGrid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Код показателя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Наименование показателя</w:t>
            </w:r>
          </w:p>
          <w:p w:rsidR="005F12E9" w:rsidRDefault="005F12E9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Норматив цены строительства </w:t>
            </w:r>
            <w:r>
              <w:rPr>
                <w:sz w:val="22"/>
                <w:lang w:eastAsia="en-US"/>
              </w:rPr>
              <w:t xml:space="preserve">по </w:t>
            </w:r>
            <w:r>
              <w:rPr>
                <w:szCs w:val="24"/>
              </w:rPr>
              <w:t>НЦС 81-02-19-2025</w:t>
            </w:r>
            <w:r>
              <w:rPr>
                <w:sz w:val="22"/>
                <w:lang w:eastAsia="en-US"/>
              </w:rPr>
              <w:t xml:space="preserve">, </w:t>
            </w:r>
            <w:r>
              <w:rPr>
                <w:szCs w:val="24"/>
                <w:lang w:eastAsia="en-US"/>
              </w:rPr>
              <w:t>тыс. руб./МВт</w:t>
            </w:r>
          </w:p>
        </w:tc>
      </w:tr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19-02-001-01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</w:pPr>
            <w:r>
              <w:t>0,2 МВт</w:t>
            </w: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22 256,15</w:t>
            </w:r>
          </w:p>
        </w:tc>
      </w:tr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19-02-001-02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</w:pPr>
            <w:r>
              <w:t>1 МВт</w:t>
            </w: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14 223,02</w:t>
            </w:r>
          </w:p>
        </w:tc>
      </w:tr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19-02-001-03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</w:pPr>
            <w:r>
              <w:t>3 МВт</w:t>
            </w: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12 353,16</w:t>
            </w:r>
          </w:p>
        </w:tc>
      </w:tr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19-02-001-05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</w:pPr>
            <w:r>
              <w:t>5 МВт</w:t>
            </w: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8 261,90</w:t>
            </w:r>
          </w:p>
        </w:tc>
      </w:tr>
      <w:tr w:rsidR="005F12E9">
        <w:tc>
          <w:tcPr>
            <w:tcW w:w="294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19-02-001-06</w:t>
            </w:r>
          </w:p>
        </w:tc>
        <w:tc>
          <w:tcPr>
            <w:tcW w:w="3261" w:type="dxa"/>
            <w:vAlign w:val="center"/>
          </w:tcPr>
          <w:p w:rsidR="005F12E9" w:rsidRDefault="004E6278">
            <w:pPr>
              <w:jc w:val="center"/>
            </w:pPr>
            <w:r>
              <w:t>10,5 МВт</w:t>
            </w:r>
          </w:p>
        </w:tc>
        <w:tc>
          <w:tcPr>
            <w:tcW w:w="3933" w:type="dxa"/>
            <w:vAlign w:val="center"/>
          </w:tcPr>
          <w:p w:rsidR="005F12E9" w:rsidRDefault="004E6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7 666,23</w:t>
            </w:r>
          </w:p>
        </w:tc>
      </w:tr>
    </w:tbl>
    <w:p w:rsidR="005F12E9" w:rsidRDefault="004E6278">
      <w:pPr>
        <w:spacing w:before="1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4). При выборе в качестве источника теплоты котельных блоков наружного размещения следует учитывать наличие в отапливаемом здании помещения с плюсовыми температурами для установки другого котельного оборудования: теплообменников, водоподготовительных установок, насосов, шкафов с электрооборудованием и автоматикой, приборов учета.</w:t>
      </w:r>
    </w:p>
    <w:p w:rsidR="005F12E9" w:rsidRDefault="004E6278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5). </w:t>
      </w:r>
      <w:r>
        <w:rPr>
          <w:color w:val="000000"/>
          <w:sz w:val="26"/>
          <w:szCs w:val="26"/>
        </w:rPr>
        <w:t>Для обеспечения тепловых нагрузок размером более 0,3 Гкал/</w:t>
      </w:r>
      <w:proofErr w:type="gramStart"/>
      <w:r>
        <w:rPr>
          <w:color w:val="000000"/>
          <w:sz w:val="26"/>
          <w:szCs w:val="26"/>
        </w:rPr>
        <w:t>ч</w:t>
      </w:r>
      <w:proofErr w:type="gramEnd"/>
      <w:r w:rsidR="00A25884">
        <w:rPr>
          <w:rFonts w:eastAsia="Times New Roman"/>
          <w:color w:val="000000"/>
          <w:sz w:val="26"/>
          <w:szCs w:val="26"/>
          <w:lang w:eastAsia="ru-RU"/>
        </w:rPr>
        <w:t xml:space="preserve"> целесообразно строить БМК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 </w:t>
      </w:r>
      <w:r w:rsidR="00A25884" w:rsidRPr="00A25884">
        <w:rPr>
          <w:sz w:val="26"/>
          <w:szCs w:val="26"/>
          <w:lang w:eastAsia="en-US"/>
        </w:rPr>
        <w:t xml:space="preserve">с автоматизированными </w:t>
      </w:r>
      <w:r w:rsidR="00B61BA7">
        <w:rPr>
          <w:sz w:val="26"/>
          <w:szCs w:val="26"/>
          <w:lang w:eastAsia="en-US"/>
        </w:rPr>
        <w:t>жаротрубными котлами</w:t>
      </w:r>
      <w:r w:rsidR="00E04E52">
        <w:rPr>
          <w:sz w:val="26"/>
          <w:szCs w:val="26"/>
          <w:lang w:eastAsia="en-US"/>
        </w:rPr>
        <w:t>,</w:t>
      </w:r>
      <w:r w:rsidR="00B61BA7">
        <w:rPr>
          <w:sz w:val="26"/>
          <w:szCs w:val="26"/>
          <w:lang w:eastAsia="en-US"/>
        </w:rPr>
        <w:t xml:space="preserve"> </w:t>
      </w:r>
      <w:r w:rsidR="00B61BA7">
        <w:rPr>
          <w:rFonts w:eastAsia="Times New Roman"/>
          <w:color w:val="000000"/>
          <w:sz w:val="26"/>
          <w:szCs w:val="26"/>
          <w:lang w:eastAsia="ru-RU"/>
        </w:rPr>
        <w:t xml:space="preserve"> КПД</w:t>
      </w:r>
      <w:r w:rsidR="00E04E52">
        <w:rPr>
          <w:rFonts w:eastAsia="Times New Roman"/>
          <w:color w:val="000000"/>
          <w:sz w:val="26"/>
          <w:szCs w:val="26"/>
          <w:lang w:eastAsia="ru-RU"/>
        </w:rPr>
        <w:t xml:space="preserve"> которых </w:t>
      </w:r>
      <w:r w:rsidR="00B61BA7">
        <w:rPr>
          <w:rFonts w:eastAsia="Times New Roman"/>
          <w:color w:val="000000"/>
          <w:sz w:val="26"/>
          <w:szCs w:val="26"/>
          <w:lang w:eastAsia="ru-RU"/>
        </w:rPr>
        <w:t xml:space="preserve"> 92-93%</w:t>
      </w:r>
      <w:r>
        <w:rPr>
          <w:rFonts w:eastAsia="Times New Roman"/>
          <w:color w:val="000000"/>
          <w:sz w:val="26"/>
          <w:szCs w:val="26"/>
          <w:lang w:eastAsia="ru-RU"/>
        </w:rPr>
        <w:t>.</w:t>
      </w:r>
    </w:p>
    <w:p w:rsidR="00A25884" w:rsidRDefault="004E6278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  <w:lang w:eastAsia="en-US"/>
        </w:rPr>
        <w:t xml:space="preserve">6). </w:t>
      </w:r>
      <w:r>
        <w:rPr>
          <w:color w:val="000000"/>
          <w:sz w:val="26"/>
          <w:szCs w:val="26"/>
        </w:rPr>
        <w:t>Для обеспечения тепловых нагрузок размером менее 0,3 Гкал/</w:t>
      </w:r>
      <w:proofErr w:type="gramStart"/>
      <w:r>
        <w:rPr>
          <w:color w:val="000000"/>
          <w:sz w:val="26"/>
          <w:szCs w:val="26"/>
        </w:rPr>
        <w:t>ч</w:t>
      </w:r>
      <w:proofErr w:type="gramEnd"/>
      <w:r>
        <w:rPr>
          <w:color w:val="000000"/>
          <w:sz w:val="26"/>
          <w:szCs w:val="26"/>
        </w:rPr>
        <w:t xml:space="preserve"> целесообразно применять к</w:t>
      </w:r>
      <w:r w:rsidR="00A25884">
        <w:rPr>
          <w:color w:val="000000"/>
          <w:sz w:val="26"/>
          <w:szCs w:val="26"/>
        </w:rPr>
        <w:t>отлы наружного размещения,</w:t>
      </w:r>
      <w:r>
        <w:rPr>
          <w:color w:val="000000"/>
          <w:sz w:val="26"/>
          <w:szCs w:val="26"/>
        </w:rPr>
        <w:t xml:space="preserve"> пристроенные к стене котельной или встроенные в здание котельной. 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7). Для отопления и ГВС небольших зданий (с расчетной тепловой нагрузкой до 0,052 Гкал/</w:t>
      </w:r>
      <w:proofErr w:type="gramStart"/>
      <w:r>
        <w:rPr>
          <w:sz w:val="26"/>
          <w:szCs w:val="26"/>
          <w:lang w:eastAsia="en-US"/>
        </w:rPr>
        <w:t>ч</w:t>
      </w:r>
      <w:proofErr w:type="gramEnd"/>
      <w:r>
        <w:rPr>
          <w:sz w:val="26"/>
          <w:szCs w:val="26"/>
          <w:lang w:eastAsia="en-US"/>
        </w:rPr>
        <w:t xml:space="preserve"> или до 60 кВт) целесообразно применять бытовые настенные или напольные котлы с закрытой камерой сгорания. </w:t>
      </w:r>
    </w:p>
    <w:p w:rsidR="005F12E9" w:rsidRDefault="004E6278">
      <w:pPr>
        <w:tabs>
          <w:tab w:val="left" w:pos="0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приобретение, уменьшение тепловых потерь при передаче тепловой энергии. При реконструкции котельных в автоматизированные газовые будет также иметь место сокращение потребления электроэнергии, существенное сокращение обслуживающего персонала и затрат на его содержание.</w:t>
      </w:r>
      <w:r>
        <w:rPr>
          <w:sz w:val="26"/>
          <w:szCs w:val="26"/>
        </w:rPr>
        <w:t xml:space="preserve"> </w:t>
      </w:r>
    </w:p>
    <w:p w:rsidR="005F12E9" w:rsidRDefault="004E6278">
      <w:pPr>
        <w:spacing w:before="120" w:after="120"/>
        <w:ind w:left="426" w:hanging="426"/>
        <w:rPr>
          <w:rFonts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/>
          <w:b/>
          <w:bCs/>
          <w:color w:val="000000"/>
          <w:sz w:val="26"/>
          <w:szCs w:val="26"/>
          <w:lang w:eastAsia="ru-RU"/>
        </w:rPr>
        <w:t xml:space="preserve">4.3. Технико-экономическое сравнение вариантов перспективного развития систем теплоснабжения </w:t>
      </w:r>
      <w:proofErr w:type="spellStart"/>
      <w:r>
        <w:rPr>
          <w:rFonts w:eastAsia="Times New Roman"/>
          <w:b/>
          <w:sz w:val="26"/>
          <w:szCs w:val="26"/>
        </w:rPr>
        <w:t>Шарьинского</w:t>
      </w:r>
      <w:proofErr w:type="spellEnd"/>
      <w:r>
        <w:rPr>
          <w:rFonts w:eastAsia="Times New Roman"/>
          <w:b/>
          <w:sz w:val="26"/>
          <w:szCs w:val="26"/>
        </w:rPr>
        <w:t xml:space="preserve"> муниципального округа. </w:t>
      </w:r>
    </w:p>
    <w:p w:rsidR="005F12E9" w:rsidRDefault="004E6278">
      <w:pPr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Технико-экономическое сравнение сценариев развития систем теплоснабжения </w:t>
      </w:r>
      <w:proofErr w:type="spellStart"/>
      <w:r>
        <w:rPr>
          <w:sz w:val="26"/>
          <w:szCs w:val="26"/>
          <w:lang w:eastAsia="en-US"/>
        </w:rPr>
        <w:t>Шарьинского</w:t>
      </w:r>
      <w:proofErr w:type="spellEnd"/>
      <w:r>
        <w:rPr>
          <w:sz w:val="26"/>
          <w:szCs w:val="26"/>
          <w:lang w:eastAsia="en-US"/>
        </w:rPr>
        <w:t xml:space="preserve"> МО производится путем сопоставления по ним затрат на строительство, монтаж оборудования, пуско-наладочные работы и последующее сервисное обслуживание теплоисточников. Кроме того, при сохранении системы централизованного </w:t>
      </w:r>
      <w:r>
        <w:rPr>
          <w:sz w:val="26"/>
          <w:szCs w:val="26"/>
          <w:lang w:eastAsia="en-US"/>
        </w:rPr>
        <w:lastRenderedPageBreak/>
        <w:t xml:space="preserve">теплоснабжения потребуется проведение мероприятий по энергосбережению: замена изношенной тепловой изоляции трубопроводов тепловых сетей. </w:t>
      </w:r>
    </w:p>
    <w:p w:rsidR="005F12E9" w:rsidRDefault="004E6278">
      <w:pPr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Расчет затрат на строительство, монтаж оборудования, пуско-наладочные работы и последующее сервисное обслуживание теплоисточников по сценариям развития приведен в таблице 4.3.1. </w:t>
      </w:r>
    </w:p>
    <w:p w:rsidR="005F12E9" w:rsidRDefault="004E6278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  <w:r>
        <w:rPr>
          <w:sz w:val="26"/>
          <w:szCs w:val="26"/>
          <w:lang w:eastAsia="en-US"/>
        </w:rPr>
        <w:tab/>
        <w:t xml:space="preserve">Технико-экономическое сравнение вариантов </w:t>
      </w:r>
      <w:r>
        <w:rPr>
          <w:rFonts w:eastAsia="Times New Roman"/>
          <w:bCs/>
          <w:color w:val="000000"/>
          <w:sz w:val="26"/>
          <w:szCs w:val="26"/>
          <w:lang w:eastAsia="ru-RU"/>
        </w:rPr>
        <w:t>перспективного развития систем теплоснабжения приведено в таблице 4.3.2.</w:t>
      </w:r>
    </w:p>
    <w:p w:rsidR="005F12E9" w:rsidRDefault="004E6278">
      <w:pPr>
        <w:spacing w:before="120" w:after="120"/>
        <w:jc w:val="center"/>
      </w:pPr>
      <w:r>
        <w:rPr>
          <w:sz w:val="26"/>
          <w:szCs w:val="26"/>
          <w:lang w:eastAsia="en-US"/>
        </w:rPr>
        <w:t xml:space="preserve">Таблица 4.3.1. Затраты на монтаж, ПНР и сервисное обслуживание газовых теплоисточников по сценариям развития систем теплоснабжения </w:t>
      </w:r>
      <w:proofErr w:type="spellStart"/>
      <w:r>
        <w:rPr>
          <w:sz w:val="26"/>
          <w:szCs w:val="26"/>
          <w:lang w:eastAsia="en-US"/>
        </w:rPr>
        <w:t>Шарьинского</w:t>
      </w:r>
      <w:proofErr w:type="spellEnd"/>
      <w:r>
        <w:rPr>
          <w:sz w:val="26"/>
          <w:szCs w:val="26"/>
          <w:lang w:eastAsia="en-US"/>
        </w:rPr>
        <w:t xml:space="preserve"> муниципального округ</w:t>
      </w:r>
      <w:r>
        <w:t>а</w:t>
      </w:r>
    </w:p>
    <w:tbl>
      <w:tblPr>
        <w:tblW w:w="1021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0"/>
        <w:gridCol w:w="1194"/>
        <w:gridCol w:w="2410"/>
        <w:gridCol w:w="1122"/>
        <w:gridCol w:w="1511"/>
        <w:gridCol w:w="1189"/>
        <w:gridCol w:w="8"/>
        <w:gridCol w:w="24"/>
      </w:tblGrid>
      <w:tr w:rsidR="005F12E9">
        <w:trPr>
          <w:gridAfter w:val="2"/>
          <w:wAfter w:w="32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Расчетная тепловая нагрузка, КВт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Рекомендуемый состав котельного блока или БМК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монтаж и ПНР, тыс. руб.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сервисное обслуживание, тыс. руб./год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Экономич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эффект, тыс. руб.</w:t>
            </w:r>
          </w:p>
        </w:tc>
      </w:tr>
      <w:tr w:rsidR="005F12E9">
        <w:trPr>
          <w:trHeight w:val="20"/>
        </w:trPr>
        <w:tc>
          <w:tcPr>
            <w:tcW w:w="276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8" w:type="dxa"/>
            <w:gridSpan w:val="7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Сценарий 1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ДК п. Зебляки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дом культуры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замена  котла  КВр-0,4 на   КВр-0,3</w:t>
            </w:r>
          </w:p>
        </w:tc>
        <w:tc>
          <w:tcPr>
            <w:tcW w:w="1122" w:type="dxa"/>
            <w:vMerge w:val="restart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162,1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162,1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162,1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ПНД 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замена котла  КВр-0,6 на   котел КВр-0,3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3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 w:val="restart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196,6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диспансера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прачечная, баня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/дом ул.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Ю.Смирнова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ГВС 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196,6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196,6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школы </w:t>
            </w:r>
          </w:p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255,9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существующая котельная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№26 ул. Ю. Смирнова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№22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дание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№4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№5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№11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936,7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СДК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 культуры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существующая котельная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котельная д.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Осипово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существующая котельная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ДК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Шекшема</w:t>
            </w:r>
            <w:proofErr w:type="spellEnd"/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дом культуры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существующая котельная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д.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Ивановское</w:t>
            </w:r>
            <w:proofErr w:type="gramEnd"/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№69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замена  </w:t>
            </w:r>
          </w:p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котла  КВр-0,6 на   котел КВр-0,4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278,0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№71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№73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№75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410,2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278,0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278,0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 по 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2201,0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637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Затраты бюджета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ТСО, инвестора</w:t>
            </w:r>
          </w:p>
        </w:tc>
        <w:tc>
          <w:tcPr>
            <w:tcW w:w="1194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2201,0</w:t>
            </w:r>
          </w:p>
        </w:tc>
        <w:tc>
          <w:tcPr>
            <w:tcW w:w="2410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511" w:type="dxa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637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МОУ "Ивановская СОШ"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тельная школы с. Рождественское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замена  котла  КВр-0,63 на   котел КВр-0,4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257,9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2410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393,0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257,9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 по сценарию 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2594,0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894,6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Затраты бюджета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F12E9">
        <w:trPr>
          <w:gridAfter w:val="1"/>
          <w:wAfter w:w="24" w:type="dxa"/>
          <w:trHeight w:val="20"/>
        </w:trPr>
        <w:tc>
          <w:tcPr>
            <w:tcW w:w="276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ТСО, инвестора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2594,0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3200,0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894,6</w:t>
            </w:r>
          </w:p>
        </w:tc>
      </w:tr>
    </w:tbl>
    <w:p w:rsidR="005F12E9" w:rsidRDefault="005F12E9"/>
    <w:tbl>
      <w:tblPr>
        <w:tblW w:w="101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9"/>
        <w:gridCol w:w="1195"/>
        <w:gridCol w:w="2178"/>
        <w:gridCol w:w="1240"/>
        <w:gridCol w:w="1685"/>
        <w:gridCol w:w="1134"/>
      </w:tblGrid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Расчетная тепловая нагрузка, КВт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Рекомендуемый состав котельного блока или БМК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монтаж и ПНР, тыс. руб.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сервисное обслуживание, тыс. руб./год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Экономич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эффект, тыс. руб.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Сценарий 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ДК п. Зебляки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 культуры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300 кВт</w:t>
            </w:r>
          </w:p>
        </w:tc>
        <w:tc>
          <w:tcPr>
            <w:tcW w:w="1240" w:type="dxa"/>
            <w:vMerge w:val="restart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ПНД                   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300 кВт</w:t>
            </w:r>
          </w:p>
        </w:tc>
        <w:tc>
          <w:tcPr>
            <w:tcW w:w="1240" w:type="dxa"/>
            <w:vMerge w:val="restart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1186,9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диспансера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прачечная, баня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/дом ул.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Ю.Смирнова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ГВС 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273,2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1186,9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1186,9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школы </w:t>
            </w:r>
          </w:p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БМК 1,0 Мвт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15663,5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№26 ул. Ю. Смирнова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№22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дание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№4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№5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№11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936,7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15663,5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15663,5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ДК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 культуры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1132,1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котельная д.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Осипово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1131,9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1131,9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ДК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Шекшема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дом культуры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97,5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1146,3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1146,3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1146,3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д.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Ивановское</w:t>
            </w:r>
            <w:proofErr w:type="gramEnd"/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№69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БМК 500 кВт (2*250кВт)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№71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№75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410,2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 по 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2201,0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50608,6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8402,0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Затраты бюджета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ТСО, инвестора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2201,0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50608,6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8402,0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МОУ "Ивановская СОШ"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школы с. Рождественское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2178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БМК 400 кВт (2*200кВт)</w:t>
            </w:r>
          </w:p>
        </w:tc>
        <w:tc>
          <w:tcPr>
            <w:tcW w:w="1240" w:type="dxa"/>
            <w:vMerge w:val="restart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8919,4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1225,8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2178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393,0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8919,4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1225,8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393,0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8919,4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1225,8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 по сценарию 2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2594,0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59528,0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9627,7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 Затраты бюджета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затраты ТСО, инвестора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2594,0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59528,0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9627,7</w:t>
            </w:r>
          </w:p>
        </w:tc>
      </w:tr>
    </w:tbl>
    <w:p w:rsidR="0064000B" w:rsidRDefault="0064000B"/>
    <w:tbl>
      <w:tblPr>
        <w:tblW w:w="1013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9"/>
        <w:gridCol w:w="1195"/>
        <w:gridCol w:w="2126"/>
        <w:gridCol w:w="1276"/>
        <w:gridCol w:w="1701"/>
        <w:gridCol w:w="1133"/>
      </w:tblGrid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Расчетная тепловая нагрузка, КВт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Рекомендуемый состав котельного блока или БМК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монтаж и ПНР,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сервисное обслуживание, тыс. руб./год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Экономич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эффект, тыс. руб.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Сценарий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ДК п. Зебляки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дом культуры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557,5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КНР100 кВт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2451,0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419,4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-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 31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-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7146,1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75,8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419,4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ПНД                   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пищеблок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61,4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диспансера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КНР100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530,7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прачечная, баня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отлы 2*31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39,4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/дом ул.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Ю.Смирнова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отлы  2*24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1099,3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ГВС 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949,4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школы </w:t>
            </w:r>
          </w:p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300 кВт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1416,6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1189,7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№26 ул. Ю. Смирнова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№22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№21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Школьная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дание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30,1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№3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БМК 0,5 МВт(2*0,25)МВт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1421,9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№4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№5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№6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ж/дом №11 ул.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Новая</w:t>
            </w:r>
            <w:proofErr w:type="gram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936,7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23355,9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4669,6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371,8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11006,4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2058,0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564,8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14031,7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2611,7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СДК с. Н-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Шанга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 культуры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1436,0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1436,0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котельная д.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Осипово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 150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1434,5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1434,5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ДК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екшема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 дом культуры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КНР100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адм. здание 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отлы 2*31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279,6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3871,4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769,0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279,6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котельная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вановское</w:t>
            </w:r>
            <w:proofErr w:type="spellEnd"/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№69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БМК 500 кВт (2*250кВт)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№71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№73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 №75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5F12E9" w:rsidRDefault="005F12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410,2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10596,3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1231,3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 по МКУП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Коммунсервис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2201,0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59009,8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11555,8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Затраты бюджета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15427,0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2836,0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ТСО, инвестора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668,5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28063,4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5277,5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МОУ "Ивановская СОШ"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котельная школы с. Рождественское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БМК 400 кВт (2*200кВт)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1200,5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отлы 2*24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1099,3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отлы 2*31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/дом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отел 24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на котельную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393,0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11988,4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1200,5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 бюджет МО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8919,4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1200,5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 по сценарию 3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2516,0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70998,2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579,0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12756,3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 Затраты бюджета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15427,0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2836,0</w:t>
            </w:r>
          </w:p>
        </w:tc>
      </w:tr>
      <w:tr w:rsidR="005F12E9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5F12E9" w:rsidRDefault="004E627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затраты ТСО, инвестора</w:t>
            </w: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36982,8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6477,9</w:t>
            </w:r>
          </w:p>
        </w:tc>
      </w:tr>
    </w:tbl>
    <w:p w:rsidR="005F12E9" w:rsidRDefault="005F12E9"/>
    <w:p w:rsidR="005F12E9" w:rsidRDefault="004E6278">
      <w:pPr>
        <w:spacing w:before="120" w:after="120"/>
        <w:ind w:firstLine="567"/>
        <w:jc w:val="center"/>
        <w:rPr>
          <w:bCs/>
          <w:szCs w:val="24"/>
        </w:rPr>
      </w:pPr>
      <w:r>
        <w:rPr>
          <w:rFonts w:eastAsia="Times New Roman"/>
          <w:bCs/>
          <w:color w:val="000000"/>
          <w:sz w:val="26"/>
          <w:szCs w:val="26"/>
          <w:lang w:eastAsia="ru-RU"/>
        </w:rPr>
        <w:t>Таблица 4.3.2. Технико-экономическое сравнение вариантов перспективного развития систем теплоснабжения</w:t>
      </w:r>
    </w:p>
    <w:tbl>
      <w:tblPr>
        <w:tblW w:w="1013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276"/>
        <w:gridCol w:w="1195"/>
        <w:gridCol w:w="1134"/>
        <w:gridCol w:w="1134"/>
        <w:gridCol w:w="1134"/>
        <w:gridCol w:w="1136"/>
      </w:tblGrid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Сценарий, ТСО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Расчетная тепловая нагрузка кВт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ind w:left="-57" w:right="-57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Реализация тепловой энергии, Гкал/год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Производ-ство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тепловой энергии, Гкал/год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Затраты по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сцена-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рию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</w:p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Годовые затраты на обслужи-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вание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.р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Эконо-мический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эффект, тыс. руб./год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Простой срок </w:t>
            </w:r>
            <w:proofErr w:type="spellStart"/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окупае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-мости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, лет</w:t>
            </w:r>
          </w:p>
        </w:tc>
      </w:tr>
      <w:tr w:rsidR="005F12E9">
        <w:trPr>
          <w:trHeight w:val="20"/>
        </w:trPr>
        <w:tc>
          <w:tcPr>
            <w:tcW w:w="10133" w:type="dxa"/>
            <w:gridSpan w:val="8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сценарий 1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2201,0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4461,8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5119,3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3,8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796,6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833,7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3,1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2594,0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5258,4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5953,1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894,6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3,6</w:t>
            </w:r>
          </w:p>
        </w:tc>
      </w:tr>
      <w:tr w:rsidR="005F12E9">
        <w:trPr>
          <w:trHeight w:val="20"/>
        </w:trPr>
        <w:tc>
          <w:tcPr>
            <w:tcW w:w="10133" w:type="dxa"/>
            <w:gridSpan w:val="8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сценарий 2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2201,0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4461,8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5119,3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50608,6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8402,0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6,4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796,6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833,7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1225,8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7,6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2594,0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5258,4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5953,1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59528,0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490,0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9627,7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6,5</w:t>
            </w:r>
          </w:p>
        </w:tc>
      </w:tr>
      <w:tr w:rsidR="005F12E9">
        <w:trPr>
          <w:trHeight w:val="20"/>
        </w:trPr>
        <w:tc>
          <w:tcPr>
            <w:tcW w:w="10133" w:type="dxa"/>
            <w:gridSpan w:val="8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сценарий 3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668,5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1355,1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1554,8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28063,4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5277,5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5,6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638,6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668,4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1200,5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7,8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бюджетные организации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1040,2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1117,3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15427,0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2836,0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5,8</w:t>
            </w:r>
          </w:p>
        </w:tc>
      </w:tr>
      <w:tr w:rsidR="005F12E9">
        <w:trPr>
          <w:trHeight w:val="20"/>
        </w:trPr>
        <w:tc>
          <w:tcPr>
            <w:tcW w:w="1990" w:type="dxa"/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1496,6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3033,9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3340,5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52409,8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458,0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9313,9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5,9</w:t>
            </w:r>
          </w:p>
        </w:tc>
      </w:tr>
    </w:tbl>
    <w:p w:rsidR="005F12E9" w:rsidRDefault="004E6278">
      <w:pPr>
        <w:spacing w:before="120" w:after="120"/>
        <w:jc w:val="both"/>
        <w:rPr>
          <w:rFonts w:eastAsia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eastAsia="Times New Roman"/>
          <w:b/>
          <w:color w:val="000000"/>
          <w:sz w:val="26"/>
          <w:szCs w:val="26"/>
          <w:lang w:eastAsia="ru-RU"/>
        </w:rPr>
        <w:t xml:space="preserve">4.4 Обоснование </w:t>
      </w:r>
      <w:proofErr w:type="gramStart"/>
      <w:r>
        <w:rPr>
          <w:rFonts w:eastAsia="Times New Roman"/>
          <w:b/>
          <w:color w:val="000000"/>
          <w:sz w:val="26"/>
          <w:szCs w:val="26"/>
          <w:lang w:eastAsia="ru-RU"/>
        </w:rPr>
        <w:t>выбора приоритетного варианта перспективного развития систем теплоснабжения</w:t>
      </w:r>
      <w:proofErr w:type="gramEnd"/>
    </w:p>
    <w:p w:rsidR="005F12E9" w:rsidRDefault="004E6278">
      <w:pPr>
        <w:spacing w:before="120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b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/>
        </w:rPr>
        <w:t>Анализ приведенных расчетов позволяет сделать следующие выводы:</w:t>
      </w:r>
    </w:p>
    <w:p w:rsidR="005F12E9" w:rsidRDefault="004E6278">
      <w:pPr>
        <w:numPr>
          <w:ilvl w:val="0"/>
          <w:numId w:val="10"/>
        </w:numPr>
        <w:ind w:left="714" w:hanging="357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При сценарии №1:</w:t>
      </w:r>
    </w:p>
    <w:p w:rsidR="005F12E9" w:rsidRDefault="004E6278">
      <w:pPr>
        <w:ind w:left="284" w:hanging="202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в работе остаются все дровяные котельные для теплоснабжения бюджетных учреждений; </w:t>
      </w:r>
    </w:p>
    <w:p w:rsidR="005F12E9" w:rsidRDefault="004E6278">
      <w:pPr>
        <w:ind w:left="284" w:hanging="202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сохраняются все подключенные потребители и объемы реализации тепловой энергии;</w:t>
      </w:r>
    </w:p>
    <w:p w:rsidR="005F12E9" w:rsidRDefault="004E6278">
      <w:pPr>
        <w:ind w:left="284" w:hanging="202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снижается удельный и общий расход топлива на выработку тепловой энергии;</w:t>
      </w:r>
    </w:p>
    <w:p w:rsidR="005F12E9" w:rsidRDefault="004E6278">
      <w:pPr>
        <w:ind w:left="284" w:hanging="202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снижается расход электроэнергии на выработку теплоты;</w:t>
      </w:r>
    </w:p>
    <w:p w:rsidR="005F12E9" w:rsidRDefault="004E6278">
      <w:pPr>
        <w:ind w:left="284" w:hanging="202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объем затрат на реконструкцию теплоисточников составляет </w:t>
      </w:r>
      <w:r>
        <w:rPr>
          <w:b/>
          <w:color w:val="000000"/>
          <w:sz w:val="26"/>
          <w:szCs w:val="26"/>
        </w:rPr>
        <w:t xml:space="preserve">3200 </w:t>
      </w:r>
      <w:r>
        <w:rPr>
          <w:rFonts w:eastAsia="Times New Roman"/>
          <w:color w:val="000000"/>
          <w:sz w:val="26"/>
          <w:szCs w:val="26"/>
          <w:lang w:eastAsia="ru-RU"/>
        </w:rPr>
        <w:t>тыс. руб., простой срок окупаемости затрат 3,6 года.</w:t>
      </w:r>
    </w:p>
    <w:p w:rsidR="005F12E9" w:rsidRDefault="004E6278">
      <w:pPr>
        <w:spacing w:before="120"/>
        <w:ind w:left="284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2) При сценарии №2: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</w:t>
      </w:r>
      <w:r w:rsidR="00C25BA9" w:rsidRPr="00C25BA9">
        <w:rPr>
          <w:rFonts w:eastAsia="Times New Roman"/>
          <w:color w:val="000000"/>
          <w:sz w:val="26"/>
          <w:szCs w:val="26"/>
          <w:lang w:eastAsia="ru-RU"/>
        </w:rPr>
        <w:t xml:space="preserve">строятся </w:t>
      </w:r>
      <w:proofErr w:type="gramStart"/>
      <w:r w:rsidR="00C25BA9" w:rsidRPr="00C25BA9">
        <w:rPr>
          <w:rFonts w:eastAsia="Times New Roman"/>
          <w:color w:val="000000"/>
          <w:sz w:val="26"/>
          <w:szCs w:val="26"/>
          <w:lang w:eastAsia="ru-RU"/>
        </w:rPr>
        <w:t>газовые</w:t>
      </w:r>
      <w:proofErr w:type="gramEnd"/>
      <w:r w:rsidR="00C25BA9" w:rsidRPr="00C25BA9">
        <w:rPr>
          <w:rFonts w:eastAsia="Times New Roman"/>
          <w:color w:val="000000"/>
          <w:sz w:val="26"/>
          <w:szCs w:val="26"/>
          <w:lang w:eastAsia="ru-RU"/>
        </w:rPr>
        <w:t xml:space="preserve"> БМК и КНР;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сохраняются все подключенные потребители и объемы реализации тепловой энергии;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снижается удельный расход топлива на выработку тепловой энергии;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- снижается расход электроэнергии на выработку теплоты;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объем затрат по сценарию 2 составляет </w:t>
      </w:r>
      <w:r>
        <w:rPr>
          <w:b/>
          <w:bCs/>
          <w:color w:val="000000"/>
          <w:sz w:val="26"/>
          <w:szCs w:val="26"/>
        </w:rPr>
        <w:t xml:space="preserve">59528,0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тыс. руб., простой срок окупаемости затрат 6,5 лет. </w:t>
      </w:r>
    </w:p>
    <w:p w:rsidR="005F12E9" w:rsidRDefault="004E6278">
      <w:pPr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  <w:lang w:eastAsia="en-US"/>
        </w:rPr>
        <w:t>Котельные бюджетных организаций прочих населенных пунктов</w:t>
      </w:r>
      <w:r>
        <w:rPr>
          <w:bCs/>
          <w:color w:val="000000"/>
          <w:sz w:val="26"/>
          <w:szCs w:val="26"/>
        </w:rPr>
        <w:t xml:space="preserve"> переводятся на индивидуальное или автономное теплоснабжение.</w:t>
      </w:r>
    </w:p>
    <w:p w:rsidR="005F12E9" w:rsidRDefault="004E6278">
      <w:pPr>
        <w:spacing w:before="120"/>
        <w:ind w:firstLine="284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3) При сценарии №3:</w:t>
      </w:r>
    </w:p>
    <w:p w:rsidR="005F12E9" w:rsidRDefault="004E6278">
      <w:pPr>
        <w:ind w:firstLine="284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котельная дома культуры в п. Зебляки выводится из эксплуатации, а муниципальные потребители (дом культуры, детсад) переводятся на индивидуальное теплоснабжение; </w:t>
      </w:r>
    </w:p>
    <w:p w:rsidR="005F12E9" w:rsidRDefault="004E6278">
      <w:pPr>
        <w:ind w:firstLine="284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t xml:space="preserve">- котельная ПНД с. </w:t>
      </w:r>
      <w:proofErr w:type="spellStart"/>
      <w:r>
        <w:rPr>
          <w:sz w:val="26"/>
          <w:szCs w:val="26"/>
        </w:rPr>
        <w:t>Николо-Шанга</w:t>
      </w:r>
      <w:proofErr w:type="spellEnd"/>
      <w:r>
        <w:rPr>
          <w:sz w:val="26"/>
          <w:szCs w:val="26"/>
        </w:rPr>
        <w:t xml:space="preserve"> выводится из эксплуатации. Все здания ПНД и жилой дом переводятся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индивидуальные теплоисточники.   </w:t>
      </w:r>
    </w:p>
    <w:p w:rsidR="005F12E9" w:rsidRDefault="004E6278">
      <w:pPr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- объем затрат по сценарию 3 составляет </w:t>
      </w:r>
      <w:r>
        <w:rPr>
          <w:b/>
          <w:bCs/>
          <w:color w:val="000000"/>
          <w:sz w:val="26"/>
          <w:szCs w:val="26"/>
        </w:rPr>
        <w:t xml:space="preserve">52409,8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тыс. руб., простой срок окупаемости затрат 5,9 лет. </w:t>
      </w:r>
    </w:p>
    <w:p w:rsidR="005F12E9" w:rsidRDefault="004E6278">
      <w:pPr>
        <w:spacing w:before="120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Как следует из сравнения технико-экономических показателей вариантов (сценариев) развития систем теплоснабжения муниципального округа все сценарии являются быстро окупаемыми. </w:t>
      </w:r>
      <w:r>
        <w:rPr>
          <w:sz w:val="26"/>
          <w:szCs w:val="26"/>
        </w:rPr>
        <w:t xml:space="preserve">С газификацией муниципального </w:t>
      </w:r>
      <w:r>
        <w:rPr>
          <w:rFonts w:eastAsia="Times New Roman"/>
          <w:color w:val="000000"/>
          <w:sz w:val="26"/>
          <w:szCs w:val="26"/>
          <w:lang w:eastAsia="ru-RU"/>
        </w:rPr>
        <w:t>округа</w:t>
      </w:r>
      <w:r>
        <w:rPr>
          <w:sz w:val="26"/>
          <w:szCs w:val="26"/>
        </w:rPr>
        <w:t xml:space="preserve"> применимы сценарий 2 и сценарий 3, которые по эффективности почти равнозначны</w:t>
      </w:r>
      <w:r>
        <w:rPr>
          <w:sz w:val="26"/>
          <w:szCs w:val="26"/>
          <w:lang w:eastAsia="en-US"/>
        </w:rPr>
        <w:t xml:space="preserve">.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Более целесообразным вариантом является сценарий №3. </w:t>
      </w:r>
      <w:r>
        <w:rPr>
          <w:sz w:val="26"/>
          <w:szCs w:val="26"/>
          <w:lang w:eastAsia="en-US"/>
        </w:rPr>
        <w:t xml:space="preserve">Руководствуясь критериями, изложенными в п. 4.2, выше приведенными расчетами и обоснованиями, а также указаниями руководства Костромской области, администрация </w:t>
      </w:r>
      <w:proofErr w:type="spellStart"/>
      <w:r>
        <w:rPr>
          <w:sz w:val="26"/>
          <w:szCs w:val="26"/>
          <w:lang w:eastAsia="en-US"/>
        </w:rPr>
        <w:t>Шарьинского</w:t>
      </w:r>
      <w:proofErr w:type="spellEnd"/>
      <w:r>
        <w:rPr>
          <w:sz w:val="26"/>
          <w:szCs w:val="26"/>
          <w:lang w:eastAsia="en-US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муниципального округа </w:t>
      </w:r>
      <w:r>
        <w:rPr>
          <w:sz w:val="26"/>
          <w:szCs w:val="26"/>
          <w:lang w:eastAsia="en-US"/>
        </w:rPr>
        <w:t>может выбрать любой сценарий развития систем теплоснабжения</w:t>
      </w:r>
    </w:p>
    <w:p w:rsidR="005F12E9" w:rsidRDefault="004E6278">
      <w:pPr>
        <w:spacing w:before="240" w:after="240"/>
        <w:jc w:val="center"/>
        <w:rPr>
          <w:b/>
          <w:szCs w:val="24"/>
        </w:rPr>
      </w:pPr>
      <w:r>
        <w:rPr>
          <w:b/>
          <w:bCs/>
          <w:sz w:val="28"/>
          <w:szCs w:val="28"/>
        </w:rPr>
        <w:t>5. Предложения по строительству, реконструкции и техническому перевооружению источников тепловой энергии.</w:t>
      </w:r>
    </w:p>
    <w:p w:rsidR="005F12E9" w:rsidRDefault="004E6278">
      <w:pPr>
        <w:spacing w:before="120" w:after="120"/>
        <w:ind w:left="284" w:hanging="284"/>
        <w:jc w:val="both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5.1. </w:t>
      </w:r>
      <w:r>
        <w:rPr>
          <w:b/>
          <w:sz w:val="26"/>
          <w:szCs w:val="26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муниципального округа.</w:t>
      </w:r>
    </w:p>
    <w:p w:rsidR="005F12E9" w:rsidRDefault="004E6278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муниципальном округе отсутствуют осваиваемые новые территории. Строительство многоквартирных домов не ведется и не планируется. Индивидуальные жилые дома строятся на существующих селитебных территориях, как правило, с </w:t>
      </w:r>
      <w:r>
        <w:rPr>
          <w:sz w:val="26"/>
          <w:szCs w:val="26"/>
          <w:lang w:eastAsia="en-US"/>
        </w:rPr>
        <w:lastRenderedPageBreak/>
        <w:t xml:space="preserve">индивидуальным теплоснабжением. </w:t>
      </w:r>
      <w:r>
        <w:rPr>
          <w:sz w:val="26"/>
          <w:szCs w:val="26"/>
        </w:rPr>
        <w:t xml:space="preserve">Строительство источников тепловой энергии, обеспечивающих перспективную тепловую нагрузку на осваиваемых территориях, 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муниципальном округе</w:t>
      </w:r>
      <w:r>
        <w:rPr>
          <w:sz w:val="26"/>
          <w:szCs w:val="26"/>
        </w:rPr>
        <w:t xml:space="preserve"> не требуется.</w:t>
      </w:r>
    </w:p>
    <w:p w:rsidR="005F12E9" w:rsidRDefault="004E6278">
      <w:pPr>
        <w:spacing w:before="120" w:after="120"/>
        <w:ind w:left="426" w:hanging="426"/>
      </w:pPr>
      <w:r>
        <w:rPr>
          <w:b/>
          <w:sz w:val="26"/>
          <w:szCs w:val="26"/>
        </w:rPr>
        <w:t>5.2. Предложения по реконструкции источников тепловой энергии, обеспечивающих перспективную тепловую нагрузку в существующих зонах действия источников тепловой энергии</w:t>
      </w:r>
      <w:r>
        <w:t>.</w:t>
      </w:r>
    </w:p>
    <w:p w:rsidR="005F12E9" w:rsidRDefault="004E6278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муниципальном округе имеет место тенденция к уменьшению тепловой нагрузки на котельные. Р</w:t>
      </w:r>
      <w:r>
        <w:rPr>
          <w:sz w:val="26"/>
          <w:szCs w:val="26"/>
        </w:rPr>
        <w:t xml:space="preserve">еконструкции источников тепловой энергии, обеспечивающих перспективную тепловую нагрузку в существующих зонах действия источников тепловой энергии, 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муниципальном округе</w:t>
      </w:r>
      <w:r>
        <w:rPr>
          <w:sz w:val="26"/>
          <w:szCs w:val="26"/>
        </w:rPr>
        <w:t xml:space="preserve"> также не требуется.</w:t>
      </w:r>
    </w:p>
    <w:p w:rsidR="005F12E9" w:rsidRDefault="004E6278">
      <w:pPr>
        <w:spacing w:before="120" w:after="120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5.3.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Предложения по техническому перевооружению и (или) модернизации источников тепловой энергии с целью </w:t>
      </w:r>
      <w:proofErr w:type="gramStart"/>
      <w:r>
        <w:rPr>
          <w:b/>
          <w:sz w:val="26"/>
          <w:szCs w:val="26"/>
        </w:rPr>
        <w:t>повышения эффективности работы систем теплоснабжения</w:t>
      </w:r>
      <w:proofErr w:type="gramEnd"/>
      <w:r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  <w:lang w:eastAsia="en-US"/>
        </w:rPr>
        <w:t xml:space="preserve">   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С целью </w:t>
      </w:r>
      <w:proofErr w:type="gramStart"/>
      <w:r>
        <w:rPr>
          <w:sz w:val="26"/>
          <w:szCs w:val="26"/>
        </w:rPr>
        <w:t>повышения эффективности работы систем теплоснабжения</w:t>
      </w:r>
      <w:proofErr w:type="gramEnd"/>
      <w:r>
        <w:rPr>
          <w:sz w:val="26"/>
          <w:szCs w:val="26"/>
        </w:rPr>
        <w:t xml:space="preserve"> будет производиться замена угольно-дровяных котельных на газовые. Увеличение тепловых нагрузок у существующих котельных не предвидится. При застройке новых микрорайонов многоквартирными домами целесообразно будет строительство там квартальных автономных газовых котельных. </w:t>
      </w:r>
    </w:p>
    <w:p w:rsidR="005F12E9" w:rsidRDefault="004E6278">
      <w:pPr>
        <w:tabs>
          <w:tab w:val="left" w:pos="37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До прихода в муниципальный округ природного газа реализуется сценарий 1, по которому основными направлениями в улучшении работы котельных должны стать: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продолжение работы по замене котлов, имеющих практически полный моральный и физический износ, при этом устанавливаться должны такие котлы, которые обеспечивали бы эффективное сжигание топлива;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установка на котельных фильтров, обеспечивающих фильтрацию и умягчение исходной воды;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выборочный ремонт тепловых сетей с заменой тепловой изоляции;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наладка гидравлического режима всех тепловых сетей с целью обеспечения подачи теплоносителя потребителям в соответствии с их тепловыми нагрузками и с меньшими затратами электроэнергии;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замена сетевых насосов на котельных с целью обеспечения требуемой суммарной подачи теплоносителя при минимальных затратах электроэнергии;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установка приборов учета потребляемых ресурсов и отпускаемой тепловой энергии;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тепловая изоляция трубопроводов с теплоносителем в пределах котельных и на выводных участках тепловых сетей;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передача котельных бюджетных учреждений на баланс теплоснабжающей организации.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проведении газификации муниципального </w:t>
      </w:r>
      <w:r>
        <w:rPr>
          <w:sz w:val="25"/>
          <w:szCs w:val="25"/>
        </w:rPr>
        <w:t>округа</w:t>
      </w:r>
      <w:r>
        <w:rPr>
          <w:sz w:val="26"/>
          <w:szCs w:val="26"/>
        </w:rPr>
        <w:t xml:space="preserve"> должна производиться поэтапная реконструкция котельных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автономные газовые. При этом установленные на старых котельных фильтры и новые сетевые насосы могут использоваться и на новых газовых котельных. Тепловая мощность новой котельной и состав котлов принимаются в соответствии с выбранным сценарием (таблица 4.3.1).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Наладка гидравлического режима тепловых сетей позволит перейти на сетевые насосы меньшей мощности и, тем самым, сократить потребление электрической энергии. Для проведения наладки на тепловых вводах потребителей следует установить регулирующую арматуру: дисковые затворы или шаровые краны. По переносному расходомеру или теплосчетчику с помощью регулирующей арматуры выставляется требуемый расход теплоносителя, который должен быть не </w:t>
      </w:r>
      <w:proofErr w:type="gramStart"/>
      <w:r>
        <w:rPr>
          <w:sz w:val="26"/>
          <w:szCs w:val="26"/>
        </w:rPr>
        <w:t>менее расчетного</w:t>
      </w:r>
      <w:proofErr w:type="gramEnd"/>
      <w:r>
        <w:rPr>
          <w:sz w:val="26"/>
          <w:szCs w:val="26"/>
        </w:rPr>
        <w:t xml:space="preserve">, но и не более расчетного на 10%. Наладку следует начинать с ближних к котельной потребителей.  </w:t>
      </w:r>
    </w:p>
    <w:p w:rsidR="005F12E9" w:rsidRDefault="004E6278">
      <w:pPr>
        <w:tabs>
          <w:tab w:val="left" w:pos="0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Все необходимые затраты на расчет тепло-гидравлического режима тепловых сетей и их наладку также следует учитывать при определении объема инвестиций и их эффективности.</w:t>
      </w:r>
      <w:r>
        <w:rPr>
          <w:sz w:val="26"/>
          <w:szCs w:val="26"/>
        </w:rPr>
        <w:t xml:space="preserve"> </w:t>
      </w:r>
    </w:p>
    <w:p w:rsidR="005F12E9" w:rsidRDefault="004E6278">
      <w:pPr>
        <w:tabs>
          <w:tab w:val="left" w:pos="0"/>
        </w:tabs>
        <w:jc w:val="both"/>
      </w:pPr>
      <w:r>
        <w:rPr>
          <w:sz w:val="26"/>
          <w:szCs w:val="26"/>
        </w:rPr>
        <w:t xml:space="preserve">       На большинстве котельных произведена замена одного из сетевых  насосов, необходимо продолжить работы по замене резервных насосов.  Предлагаемые к  установке насосы приведены в Книге 1, таблица 5.10.1.</w:t>
      </w:r>
      <w:r>
        <w:t xml:space="preserve"> </w:t>
      </w:r>
    </w:p>
    <w:p w:rsidR="005F12E9" w:rsidRDefault="004E6278">
      <w:pPr>
        <w:tabs>
          <w:tab w:val="left" w:pos="375"/>
        </w:tabs>
        <w:spacing w:before="120" w:after="120"/>
        <w:ind w:left="567" w:hanging="567"/>
        <w:rPr>
          <w:b/>
          <w:sz w:val="26"/>
          <w:szCs w:val="26"/>
        </w:rPr>
      </w:pPr>
      <w:r>
        <w:rPr>
          <w:b/>
          <w:sz w:val="26"/>
          <w:szCs w:val="26"/>
        </w:rPr>
        <w:t>5.4. Обоснование предлагаемых для вывода из эксплуатации котельных при передаче тепловых нагрузок на другие источники тепловой энергии.</w:t>
      </w:r>
    </w:p>
    <w:p w:rsidR="005F12E9" w:rsidRDefault="004E6278">
      <w:pPr>
        <w:tabs>
          <w:tab w:val="left" w:pos="375"/>
        </w:tabs>
        <w:ind w:firstLine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результате газификации муниципального округа в соответствии с выбранным сценарием 3 часть тепловой нагрузки будет передана с котельных на индивидуальные теплоисточники: бытовые газовые котлы или котлы наружного размещения. </w:t>
      </w:r>
    </w:p>
    <w:p w:rsidR="005F12E9" w:rsidRDefault="004E6278">
      <w:pPr>
        <w:ind w:firstLine="284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   В п. Зебляки выводится из эксплуатации</w:t>
      </w:r>
      <w:r>
        <w:rPr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котельная дома культуры. </w:t>
      </w:r>
      <w:r>
        <w:rPr>
          <w:sz w:val="26"/>
          <w:szCs w:val="26"/>
        </w:rPr>
        <w:t xml:space="preserve">В с. </w:t>
      </w:r>
      <w:proofErr w:type="spellStart"/>
      <w:r>
        <w:rPr>
          <w:sz w:val="26"/>
          <w:szCs w:val="26"/>
        </w:rPr>
        <w:t>Николо-Шанга</w:t>
      </w:r>
      <w:proofErr w:type="spellEnd"/>
      <w:r>
        <w:t xml:space="preserve"> </w:t>
      </w:r>
      <w:r>
        <w:rPr>
          <w:sz w:val="26"/>
          <w:szCs w:val="26"/>
        </w:rPr>
        <w:t>-</w:t>
      </w:r>
      <w:r>
        <w:t xml:space="preserve"> </w:t>
      </w:r>
      <w:r>
        <w:rPr>
          <w:sz w:val="26"/>
          <w:szCs w:val="26"/>
        </w:rPr>
        <w:t xml:space="preserve">котельные ПНД и дома культуры. </w:t>
      </w:r>
      <w:r>
        <w:t xml:space="preserve">В </w:t>
      </w:r>
      <w:r>
        <w:rPr>
          <w:sz w:val="26"/>
          <w:szCs w:val="26"/>
        </w:rPr>
        <w:t xml:space="preserve">п. </w:t>
      </w:r>
      <w:proofErr w:type="spellStart"/>
      <w:r>
        <w:rPr>
          <w:sz w:val="26"/>
          <w:szCs w:val="26"/>
        </w:rPr>
        <w:t>Шекшема</w:t>
      </w:r>
      <w:proofErr w:type="spellEnd"/>
      <w:r>
        <w:rPr>
          <w:sz w:val="26"/>
          <w:szCs w:val="26"/>
        </w:rPr>
        <w:t xml:space="preserve"> - котельная дома культуры.</w:t>
      </w:r>
    </w:p>
    <w:p w:rsidR="005F12E9" w:rsidRDefault="004E6278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передачи тепловой нагрузки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индивидуальные теплоисточники приведен в таблице 5.5.1.</w:t>
      </w:r>
    </w:p>
    <w:p w:rsidR="005F12E9" w:rsidRDefault="004E6278">
      <w:pPr>
        <w:tabs>
          <w:tab w:val="left" w:pos="375"/>
        </w:tabs>
        <w:spacing w:before="120" w:after="120"/>
        <w:jc w:val="center"/>
        <w:rPr>
          <w:szCs w:val="24"/>
        </w:rPr>
      </w:pPr>
      <w:r>
        <w:rPr>
          <w:sz w:val="26"/>
          <w:szCs w:val="26"/>
        </w:rPr>
        <w:t xml:space="preserve">Таблица 5.4.1. Объем передачи тепловой нагрузки с котельных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индивидуальные теплоисточники</w:t>
      </w:r>
      <w:r>
        <w:rPr>
          <w:szCs w:val="24"/>
        </w:rPr>
        <w:t xml:space="preserve"> </w:t>
      </w:r>
    </w:p>
    <w:tbl>
      <w:tblPr>
        <w:tblW w:w="9974" w:type="dxa"/>
        <w:tblInd w:w="103" w:type="dxa"/>
        <w:tblLook w:val="04A0" w:firstRow="1" w:lastRow="0" w:firstColumn="1" w:lastColumn="0" w:noHBand="0" w:noVBand="1"/>
      </w:tblPr>
      <w:tblGrid>
        <w:gridCol w:w="2040"/>
        <w:gridCol w:w="1839"/>
        <w:gridCol w:w="2222"/>
        <w:gridCol w:w="1842"/>
        <w:gridCol w:w="2031"/>
      </w:tblGrid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№ котельной</w:t>
            </w:r>
          </w:p>
        </w:tc>
        <w:tc>
          <w:tcPr>
            <w:tcW w:w="18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Существующая тепловая нагрузка, кВт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Остающаяся тепловая нагрузка, кВт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Передаваемая тепловая нагрузка, кВт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Примечание</w:t>
            </w:r>
          </w:p>
        </w:tc>
      </w:tr>
      <w:tr w:rsidR="005F12E9">
        <w:trPr>
          <w:trHeight w:val="300"/>
        </w:trPr>
        <w:tc>
          <w:tcPr>
            <w:tcW w:w="9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"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котельная ПНД </w:t>
            </w:r>
            <w:proofErr w:type="spellStart"/>
            <w:r>
              <w:rPr>
                <w:color w:val="000000"/>
                <w:szCs w:val="24"/>
              </w:rPr>
              <w:t>с</w:t>
            </w:r>
            <w:proofErr w:type="gramStart"/>
            <w:r>
              <w:rPr>
                <w:color w:val="000000"/>
                <w:szCs w:val="24"/>
              </w:rPr>
              <w:t>.Н</w:t>
            </w:r>
            <w:proofErr w:type="gramEnd"/>
            <w:r>
              <w:rPr>
                <w:color w:val="000000"/>
                <w:szCs w:val="24"/>
              </w:rPr>
              <w:t>иколо-Шанга</w:t>
            </w:r>
            <w:proofErr w:type="spellEnd"/>
          </w:p>
        </w:tc>
        <w:tc>
          <w:tcPr>
            <w:tcW w:w="18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273,3</w:t>
            </w:r>
          </w:p>
        </w:tc>
        <w:tc>
          <w:tcPr>
            <w:tcW w:w="2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273,3</w:t>
            </w:r>
          </w:p>
        </w:tc>
        <w:tc>
          <w:tcPr>
            <w:tcW w:w="20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КНР и бытовые котлы для ПНД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котельная школы </w:t>
            </w:r>
            <w:proofErr w:type="spellStart"/>
            <w:r>
              <w:rPr>
                <w:color w:val="000000"/>
                <w:szCs w:val="24"/>
              </w:rPr>
              <w:t>с</w:t>
            </w:r>
            <w:proofErr w:type="gramStart"/>
            <w:r>
              <w:rPr>
                <w:color w:val="000000"/>
                <w:szCs w:val="24"/>
              </w:rPr>
              <w:t>.Н</w:t>
            </w:r>
            <w:proofErr w:type="gramEnd"/>
            <w:r>
              <w:rPr>
                <w:color w:val="000000"/>
                <w:szCs w:val="24"/>
              </w:rPr>
              <w:t>иколо-Шанга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937,2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564,9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372,3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КНР для школы, детсада.  КНР и БМК для МКД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дома культуры </w:t>
            </w:r>
            <w:proofErr w:type="spellStart"/>
            <w:r>
              <w:rPr>
                <w:color w:val="000000"/>
                <w:szCs w:val="24"/>
              </w:rPr>
              <w:t>с</w:t>
            </w:r>
            <w:proofErr w:type="gramStart"/>
            <w:r>
              <w:rPr>
                <w:color w:val="000000"/>
                <w:szCs w:val="24"/>
              </w:rPr>
              <w:t>.Н</w:t>
            </w:r>
            <w:proofErr w:type="gramEnd"/>
            <w:r>
              <w:rPr>
                <w:color w:val="000000"/>
                <w:szCs w:val="24"/>
              </w:rPr>
              <w:t>иколо-Шанга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104,7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104,7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КНР для ДК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spellStart"/>
            <w:r>
              <w:rPr>
                <w:color w:val="000000"/>
                <w:szCs w:val="24"/>
              </w:rPr>
              <w:t>Осипово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КНР для МКД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.З</w:t>
            </w:r>
            <w:proofErr w:type="gramEnd"/>
            <w:r>
              <w:rPr>
                <w:color w:val="000000"/>
                <w:szCs w:val="24"/>
              </w:rPr>
              <w:t>ебляки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225,2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225,2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КНР для ДК, детсада.  Бытовые котлы для ИЖД</w:t>
            </w:r>
          </w:p>
        </w:tc>
      </w:tr>
      <w:tr w:rsidR="005F12E9" w:rsidTr="009318DC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 w:rsidP="009318D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.Ш</w:t>
            </w:r>
            <w:proofErr w:type="gramEnd"/>
            <w:r>
              <w:rPr>
                <w:color w:val="000000"/>
                <w:szCs w:val="24"/>
              </w:rPr>
              <w:t>екшема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147,7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147,7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КНР для ДК, бытовые котлы адм. </w:t>
            </w:r>
            <w:proofErr w:type="spellStart"/>
            <w:r>
              <w:rPr>
                <w:color w:val="000000"/>
                <w:szCs w:val="24"/>
              </w:rPr>
              <w:t>зд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</w:tr>
      <w:tr w:rsidR="005F12E9" w:rsidTr="009318DC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 w:rsidP="009318D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  <w:proofErr w:type="spellStart"/>
            <w:r>
              <w:rPr>
                <w:color w:val="000000"/>
                <w:szCs w:val="24"/>
              </w:rPr>
              <w:t>д</w:t>
            </w:r>
            <w:proofErr w:type="gramStart"/>
            <w:r>
              <w:rPr>
                <w:color w:val="000000"/>
                <w:szCs w:val="24"/>
              </w:rPr>
              <w:t>.И</w:t>
            </w:r>
            <w:proofErr w:type="gramEnd"/>
            <w:r>
              <w:rPr>
                <w:color w:val="000000"/>
                <w:szCs w:val="24"/>
              </w:rPr>
              <w:t>вановское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410,5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410,5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БМК для МКД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2225,6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1078,9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1146,8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300"/>
        </w:trPr>
        <w:tc>
          <w:tcPr>
            <w:tcW w:w="9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 "Ивановская СОШ"</w:t>
            </w:r>
          </w:p>
        </w:tc>
      </w:tr>
      <w:tr w:rsidR="005F12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  <w:proofErr w:type="spellStart"/>
            <w:r>
              <w:rPr>
                <w:color w:val="000000"/>
                <w:szCs w:val="24"/>
              </w:rPr>
              <w:t>с</w:t>
            </w:r>
            <w:proofErr w:type="gramStart"/>
            <w:r>
              <w:rPr>
                <w:color w:val="000000"/>
                <w:szCs w:val="24"/>
              </w:rPr>
              <w:t>.Р</w:t>
            </w:r>
            <w:proofErr w:type="gramEnd"/>
            <w:r>
              <w:rPr>
                <w:color w:val="000000"/>
                <w:szCs w:val="24"/>
              </w:rPr>
              <w:t>ождественское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393,0</w:t>
            </w:r>
          </w:p>
        </w:tc>
        <w:tc>
          <w:tcPr>
            <w:tcW w:w="222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315</w:t>
            </w:r>
          </w:p>
        </w:tc>
        <w:tc>
          <w:tcPr>
            <w:tcW w:w="18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77,9</w:t>
            </w:r>
          </w:p>
        </w:tc>
        <w:tc>
          <w:tcPr>
            <w:tcW w:w="20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 w:rsidP="009318D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БМК для школы, бытовые котлы ИЖД</w:t>
            </w:r>
          </w:p>
        </w:tc>
      </w:tr>
    </w:tbl>
    <w:p w:rsidR="005F12E9" w:rsidRDefault="004E6278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5.5. </w:t>
      </w:r>
      <w:r>
        <w:rPr>
          <w:b/>
          <w:sz w:val="26"/>
          <w:szCs w:val="26"/>
        </w:rPr>
        <w:t>Температурные графики отпуска тепловой энергии.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угольно-дровяных муниципальных котельных утверждается температурный график 80/60</w:t>
      </w:r>
      <w:r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 xml:space="preserve">С без спрямлений и срезок, представленный на рисунке 5.5.1. Теплоснабжающим организациям другие температурные графики тепловых сетей на </w:t>
      </w:r>
      <w:r>
        <w:rPr>
          <w:sz w:val="26"/>
          <w:szCs w:val="26"/>
        </w:rPr>
        <w:lastRenderedPageBreak/>
        <w:t>согласование не представлять. При выпадении конденсата в котел, следует повышать температуру обратной воды перепуском части сетевой воды из подающего трубопровода во всасывающий коллектор сетевых насосов по трубопроводу диаметром 15-25 мм, на котором установить регулирующий шаровой кран. Проход сетевой воды через неработающие котлы должен быть закрыт.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 принятии технических решений по установке новых или замене существующих котлов не допускать применение котлов с завышенной тепловой мощностью, поскольку такие котлы имеют большую площадь теплообмена в конвективной части, что является одной из основных причин значительного снижения температуры уходящих дымовых газов, конденсации в них паров кислот и ускоренной коррозии котловых труб.</w:t>
      </w:r>
      <w:proofErr w:type="gramEnd"/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автоматизированных котельных, работающих на отходах деревообработки и природном газе, принимается температурный график, заложенный заводом-изготовителем в систему автоматики котельной. Температурный график 95/70</w:t>
      </w:r>
      <w:r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С, приведен на рисунке 5.5.2.</w:t>
      </w:r>
    </w:p>
    <w:p w:rsidR="005F12E9" w:rsidRDefault="004E6278">
      <w:pPr>
        <w:spacing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Утвержденные температурные графики отпуска тепловой энергии должны быть вывешены в каждой котельной.</w:t>
      </w:r>
    </w:p>
    <w:tbl>
      <w:tblPr>
        <w:tblW w:w="9600" w:type="dxa"/>
        <w:tblInd w:w="1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804"/>
        <w:gridCol w:w="801"/>
        <w:gridCol w:w="236"/>
        <w:gridCol w:w="236"/>
        <w:gridCol w:w="236"/>
        <w:gridCol w:w="236"/>
        <w:gridCol w:w="31"/>
        <w:gridCol w:w="994"/>
        <w:gridCol w:w="567"/>
        <w:gridCol w:w="457"/>
        <w:gridCol w:w="293"/>
        <w:gridCol w:w="1024"/>
        <w:gridCol w:w="2491"/>
      </w:tblGrid>
      <w:tr w:rsidR="005F12E9">
        <w:trPr>
          <w:gridAfter w:val="1"/>
          <w:wAfter w:w="2490" w:type="dxa"/>
          <w:trHeight w:val="255"/>
        </w:trPr>
        <w:tc>
          <w:tcPr>
            <w:tcW w:w="11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9318DC">
        <w:trPr>
          <w:gridAfter w:val="2"/>
          <w:wAfter w:w="3515" w:type="dxa"/>
          <w:trHeight w:val="255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DC" w:rsidRDefault="009318DC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Параметры температурного графика 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1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318DC" w:rsidRDefault="009318D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t </w:t>
            </w:r>
            <w:r>
              <w:rPr>
                <w:rFonts w:ascii="Arial" w:hAnsi="Arial"/>
                <w:b/>
                <w:bCs/>
                <w:vertAlign w:val="subscript"/>
              </w:rPr>
              <w:t>н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Т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Т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6800" w:type="dxa"/>
            <w:gridSpan w:val="11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5F12E9" w:rsidRDefault="004E627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3B2ABD" wp14:editId="20E37000">
                  <wp:extent cx="4038600" cy="3876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038600" cy="387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 и выше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39,4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34,5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40,4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35,1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41,3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35,7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42,3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36,3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43,3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36,9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44,2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37,5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45,2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38,1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46,2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38,8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47,1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39,4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48,1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40,0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49,1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40,6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50,0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41,2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51,0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41,8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-3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52,0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42,4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-4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52,9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43,0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-5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53,9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43,6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-6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54,9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44,2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-7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55,8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44,8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-8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56,8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45,4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-9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57,8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46,0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-10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58,7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46,6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-11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59,7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47,3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-12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60,7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47,9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-13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61,6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48,5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-14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62,6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49,1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F12E9">
        <w:trPr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-15</w:t>
            </w: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63,6</w:t>
            </w:r>
          </w:p>
        </w:tc>
        <w:tc>
          <w:tcPr>
            <w:tcW w:w="8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49,7</w:t>
            </w:r>
          </w:p>
        </w:tc>
        <w:tc>
          <w:tcPr>
            <w:tcW w:w="6800" w:type="dxa"/>
            <w:gridSpan w:val="11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5F12E9" w:rsidRDefault="005F12E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9318DC" w:rsidTr="007C428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64,5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50,3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55,8</w:t>
            </w:r>
          </w:p>
        </w:tc>
      </w:tr>
      <w:tr w:rsidR="009318DC" w:rsidTr="007C428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65,5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50,9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56,4</w:t>
            </w:r>
          </w:p>
        </w:tc>
      </w:tr>
      <w:tr w:rsidR="009318DC" w:rsidTr="007C428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66,5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51,5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57,0</w:t>
            </w:r>
          </w:p>
        </w:tc>
      </w:tr>
      <w:tr w:rsidR="009318DC" w:rsidTr="007C428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-19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67,4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52,1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57,6</w:t>
            </w:r>
          </w:p>
        </w:tc>
      </w:tr>
      <w:tr w:rsidR="009318DC" w:rsidTr="00CD3385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68,4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52,7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58,2</w:t>
            </w:r>
          </w:p>
        </w:tc>
      </w:tr>
      <w:tr w:rsidR="009318DC" w:rsidTr="00CD3385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69,4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53,3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58,8</w:t>
            </w:r>
          </w:p>
        </w:tc>
      </w:tr>
      <w:tr w:rsidR="009318D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70,3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C14405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53,9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59,4</w:t>
            </w:r>
          </w:p>
        </w:tc>
      </w:tr>
      <w:tr w:rsidR="009318D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71,3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54,5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E792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8DC" w:rsidRDefault="009318DC" w:rsidP="004E7922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60,0</w:t>
            </w:r>
          </w:p>
        </w:tc>
      </w:tr>
      <w:tr w:rsidR="009318DC">
        <w:trPr>
          <w:gridAfter w:val="4"/>
          <w:wAfter w:w="4264" w:type="dxa"/>
          <w:trHeight w:val="2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-24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72,3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F53264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55,1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8DC" w:rsidRDefault="009318DC" w:rsidP="00430A5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30A51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8DC" w:rsidRDefault="009318DC" w:rsidP="00430A51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5F12E9" w:rsidRDefault="004E6278">
      <w:pPr>
        <w:spacing w:before="120"/>
        <w:jc w:val="center"/>
        <w:rPr>
          <w:sz w:val="26"/>
          <w:szCs w:val="26"/>
        </w:rPr>
      </w:pPr>
      <w:r>
        <w:rPr>
          <w:sz w:val="26"/>
          <w:szCs w:val="26"/>
        </w:rPr>
        <w:t>Рисунок 5.5.1 – Т</w:t>
      </w:r>
      <w:r>
        <w:rPr>
          <w:bCs/>
          <w:sz w:val="26"/>
          <w:szCs w:val="26"/>
        </w:rPr>
        <w:t xml:space="preserve">емпературный график тепловых сетей </w:t>
      </w:r>
      <w:r>
        <w:rPr>
          <w:sz w:val="26"/>
          <w:szCs w:val="26"/>
        </w:rPr>
        <w:t>80/60</w:t>
      </w:r>
      <w:r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С для угольных и дровяных котельных.</w:t>
      </w:r>
      <w:r>
        <w:rPr>
          <w:bCs/>
          <w:sz w:val="26"/>
          <w:szCs w:val="26"/>
        </w:rPr>
        <w:t xml:space="preserve"> </w:t>
      </w:r>
    </w:p>
    <w:p w:rsidR="005F12E9" w:rsidRDefault="005F12E9">
      <w:pPr>
        <w:ind w:firstLine="567"/>
        <w:jc w:val="center"/>
        <w:rPr>
          <w:sz w:val="26"/>
          <w:szCs w:val="26"/>
        </w:rPr>
      </w:pPr>
    </w:p>
    <w:p w:rsidR="005F12E9" w:rsidRDefault="005F12E9">
      <w:pPr>
        <w:jc w:val="center"/>
        <w:rPr>
          <w:bCs/>
          <w:sz w:val="26"/>
          <w:szCs w:val="26"/>
        </w:rPr>
      </w:pPr>
    </w:p>
    <w:tbl>
      <w:tblPr>
        <w:tblW w:w="90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776"/>
        <w:gridCol w:w="796"/>
        <w:gridCol w:w="816"/>
        <w:gridCol w:w="836"/>
        <w:gridCol w:w="1016"/>
        <w:gridCol w:w="976"/>
        <w:gridCol w:w="976"/>
        <w:gridCol w:w="856"/>
        <w:gridCol w:w="916"/>
      </w:tblGrid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нар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4E627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3571875" cy="4105275"/>
                  <wp:effectExtent l="0" t="0" r="9525" b="9525"/>
                  <wp:wrapNone/>
                  <wp:docPr id="2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"/>
            </w:tblGrid>
            <w:tr w:rsidR="005F12E9">
              <w:trPr>
                <w:trHeight w:val="285"/>
                <w:tblCellSpacing w:w="0" w:type="dxa"/>
              </w:trPr>
              <w:tc>
                <w:tcPr>
                  <w:tcW w:w="600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5F12E9" w:rsidRDefault="005F12E9">
                  <w:pP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F12E9" w:rsidRDefault="005F12E9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 и выше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46,3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60,6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48,9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50,6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65,9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-11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7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1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-13</w:t>
            </w:r>
          </w:p>
        </w:tc>
        <w:tc>
          <w:tcPr>
            <w:tcW w:w="7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69,8</w:t>
            </w:r>
          </w:p>
        </w:tc>
        <w:tc>
          <w:tcPr>
            <w:tcW w:w="7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нар</w:t>
            </w:r>
            <w:proofErr w:type="spellEnd"/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976" w:type="dxa"/>
            <w:tcBorders>
              <w:lef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7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7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7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7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one" w:sz="4" w:space="0" w:color="000000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7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7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нар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12E9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5F12E9" w:rsidRDefault="005F12E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5F12E9" w:rsidRDefault="004E6278">
      <w:pPr>
        <w:tabs>
          <w:tab w:val="left" w:pos="0"/>
        </w:tabs>
        <w:spacing w:before="120"/>
        <w:jc w:val="center"/>
        <w:rPr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</w:rPr>
        <w:t>Рисунок 5.5.2 – Т</w:t>
      </w:r>
      <w:r>
        <w:rPr>
          <w:rFonts w:eastAsia="Times New Roman"/>
          <w:bCs/>
          <w:sz w:val="26"/>
          <w:szCs w:val="26"/>
        </w:rPr>
        <w:t xml:space="preserve">емпературный график тепловых сетей </w:t>
      </w:r>
      <w:r>
        <w:rPr>
          <w:rFonts w:eastAsia="Times New Roman"/>
          <w:sz w:val="26"/>
          <w:szCs w:val="26"/>
        </w:rPr>
        <w:t>95/70</w:t>
      </w:r>
      <w:r>
        <w:rPr>
          <w:rFonts w:eastAsia="Times New Roman"/>
          <w:sz w:val="26"/>
          <w:szCs w:val="26"/>
          <w:vertAlign w:val="superscript"/>
        </w:rPr>
        <w:t>о</w:t>
      </w:r>
      <w:r>
        <w:rPr>
          <w:rFonts w:eastAsia="Times New Roman"/>
          <w:sz w:val="26"/>
          <w:szCs w:val="26"/>
        </w:rPr>
        <w:t xml:space="preserve">С, для котельных, </w:t>
      </w:r>
      <w:r>
        <w:rPr>
          <w:sz w:val="26"/>
          <w:szCs w:val="26"/>
        </w:rPr>
        <w:t>работающих на отходах деревообработки и природном газе</w:t>
      </w: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4E6278">
      <w:pPr>
        <w:spacing w:before="240" w:after="120"/>
        <w:ind w:left="567" w:hanging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5.6. Обоснование организации индивидуального теплоснабжения в зонах застройки округа малоэтажными жилыми зданиями.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В соответствии с генеральным планом муниципального округа в зонах жилой застройки идет строительство индивидуальных жилых домов с индивидуальным отоплением с помощью твердотопливных бытовых котлов, с последующим переводом на газовое топливо при газификации округа. Газификации зон застройки способствует федеральная программа </w:t>
      </w:r>
      <w:proofErr w:type="spellStart"/>
      <w:r>
        <w:rPr>
          <w:sz w:val="26"/>
          <w:szCs w:val="26"/>
        </w:rPr>
        <w:t>догазификации</w:t>
      </w:r>
      <w:proofErr w:type="spellEnd"/>
      <w:r>
        <w:rPr>
          <w:sz w:val="26"/>
          <w:szCs w:val="26"/>
        </w:rPr>
        <w:t>, в соответствии с которой природный газ подводится бесплатно до границ домовладения, если домовладение находится в пределах населенного пункта.</w:t>
      </w: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4E6278">
      <w:pPr>
        <w:tabs>
          <w:tab w:val="left" w:pos="375"/>
        </w:tabs>
        <w:spacing w:before="170" w:after="170"/>
        <w:ind w:left="426" w:hanging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 Предложения по строительству и реконструкции тепловых сетей и сооружений на них</w:t>
      </w:r>
    </w:p>
    <w:p w:rsidR="005F12E9" w:rsidRDefault="004E6278">
      <w:pPr>
        <w:spacing w:before="120" w:after="120"/>
        <w:ind w:left="567" w:hanging="567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6.1.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мощности. 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Реконструкция и строительство </w:t>
      </w:r>
      <w:proofErr w:type="gramStart"/>
      <w:r>
        <w:rPr>
          <w:rFonts w:eastAsia="Times New Roman"/>
          <w:sz w:val="26"/>
          <w:szCs w:val="26"/>
        </w:rPr>
        <w:t xml:space="preserve">тепловых сетей, обеспечивающих перераспределение тепловой нагрузки из зон с дефицитом тепловой мощности в зоны с избытком тепловой мощности в </w:t>
      </w:r>
      <w:r>
        <w:rPr>
          <w:sz w:val="26"/>
          <w:szCs w:val="26"/>
        </w:rPr>
        <w:t xml:space="preserve">муниципальном округе </w:t>
      </w:r>
      <w:r>
        <w:rPr>
          <w:rFonts w:eastAsia="Times New Roman"/>
          <w:sz w:val="26"/>
          <w:szCs w:val="26"/>
        </w:rPr>
        <w:t>не требуется</w:t>
      </w:r>
      <w:proofErr w:type="gramEnd"/>
      <w:r>
        <w:rPr>
          <w:rFonts w:eastAsia="Times New Roman"/>
          <w:sz w:val="26"/>
          <w:szCs w:val="26"/>
        </w:rPr>
        <w:t>, поскольку все котельные в своих зонах теплоснабжения имеют избыток тепловой мощности. В процессе газификации произойдет уменьшение тепловой нагрузки на котельные по причине перехода большей части ИЖД, отдельных МКД и бюджетных учреждений на индивидуальное теплоснабжение.</w:t>
      </w:r>
    </w:p>
    <w:p w:rsidR="005F12E9" w:rsidRDefault="004E6278">
      <w:pPr>
        <w:spacing w:before="120" w:after="120"/>
        <w:ind w:left="426" w:hanging="426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6.2.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округа.</w:t>
      </w:r>
    </w:p>
    <w:p w:rsidR="00DE5B2F" w:rsidRPr="00DE5B2F" w:rsidRDefault="004E6278" w:rsidP="00DE5B2F">
      <w:pPr>
        <w:suppressAutoHyphens/>
        <w:autoSpaceDE w:val="0"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муниципальном </w:t>
      </w:r>
      <w:r w:rsidR="00B65138" w:rsidRPr="00B65138">
        <w:rPr>
          <w:rFonts w:eastAsia="Times New Roman"/>
          <w:sz w:val="26"/>
          <w:szCs w:val="26"/>
        </w:rPr>
        <w:t>округе</w:t>
      </w:r>
      <w:r>
        <w:rPr>
          <w:rFonts w:eastAsia="Times New Roman"/>
          <w:sz w:val="26"/>
          <w:szCs w:val="26"/>
        </w:rPr>
        <w:t xml:space="preserve"> не ведется застройка селитебных территорий многоквартирными домами. Программа строительства жилья для переселения жителей из аварийных домов приостановлена. Производственная и комплексная застройка в </w:t>
      </w:r>
      <w:r>
        <w:rPr>
          <w:sz w:val="26"/>
          <w:szCs w:val="26"/>
        </w:rPr>
        <w:t>округе</w:t>
      </w:r>
      <w:r>
        <w:rPr>
          <w:rFonts w:eastAsia="Times New Roman"/>
          <w:sz w:val="26"/>
          <w:szCs w:val="26"/>
        </w:rPr>
        <w:t xml:space="preserve"> также не планируется. В строительстве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</w:t>
      </w:r>
      <w:r w:rsidR="00DE5B2F" w:rsidRPr="00DE5B2F">
        <w:rPr>
          <w:rFonts w:eastAsia="Times New Roman"/>
          <w:sz w:val="26"/>
          <w:szCs w:val="26"/>
        </w:rPr>
        <w:t>сельских населенных пунктов нет необходимости.</w:t>
      </w:r>
    </w:p>
    <w:p w:rsidR="005F12E9" w:rsidRDefault="004E6278" w:rsidP="00DE5B2F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6.3.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sz w:val="26"/>
          <w:szCs w:val="26"/>
        </w:rPr>
        <w:t xml:space="preserve">Строительство тепловых сетей, обеспечивающих поставку тепловой энергии потребителям от различных источников тепловой энергии. 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Строительство тепловых сетей для обеспечения поставок тепловой энергии потребителям от различных источников тепловой энергии при сохранении надежности теплоснабжения в муниципальном </w:t>
      </w:r>
      <w:r>
        <w:rPr>
          <w:sz w:val="26"/>
          <w:szCs w:val="26"/>
        </w:rPr>
        <w:t>округе</w:t>
      </w:r>
      <w:r>
        <w:rPr>
          <w:rFonts w:eastAsia="Times New Roman"/>
          <w:sz w:val="26"/>
          <w:szCs w:val="26"/>
        </w:rPr>
        <w:t xml:space="preserve"> не целесообразно. Тепловые нагрузки имеют низкую плотность, тепловые сети мелких котельных значительно удалены друг от друга. Прокладка соединительных участков большой протяженности в условиях плотной застройки потребует значительных финансовых средств из бюджета муниципального </w:t>
      </w:r>
      <w:r>
        <w:rPr>
          <w:sz w:val="26"/>
          <w:szCs w:val="26"/>
        </w:rPr>
        <w:t>округа</w:t>
      </w:r>
      <w:r>
        <w:rPr>
          <w:rFonts w:eastAsia="Times New Roman"/>
          <w:sz w:val="26"/>
          <w:szCs w:val="26"/>
        </w:rPr>
        <w:t xml:space="preserve"> и потребует разрешения на такую прокладку от собственников земельных участков. 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Более целесообразным является увеличение надежности систем теплоснабжения путем реконструкции котельных и улучшения технического состояния тепловых сетей. </w:t>
      </w:r>
    </w:p>
    <w:p w:rsidR="005F12E9" w:rsidRDefault="004E6278">
      <w:pPr>
        <w:spacing w:before="120" w:after="120"/>
        <w:ind w:left="567" w:hanging="567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6.4. Строительство или реконструкция тепловых сетей для повышения эффективности функционирования системы теплоснабжения.</w:t>
      </w:r>
    </w:p>
    <w:p w:rsidR="005F12E9" w:rsidRDefault="004E6278">
      <w:pPr>
        <w:tabs>
          <w:tab w:val="left" w:pos="375"/>
        </w:tabs>
        <w:ind w:left="-34" w:right="-85" w:firstLine="6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повышения эффективности функционирования тепловых сетей необходима поэтапная замена изношенных (аварийных) участков и замена тепловой изоляции, прежде всего на трубопроводах надземной прокладки. Годовые объемы перекладки тепловых сетей и замены тепловой изоляции должны составлять 10% от их общей протяженности. </w:t>
      </w:r>
    </w:p>
    <w:p w:rsidR="005F12E9" w:rsidRDefault="005F12E9">
      <w:pPr>
        <w:tabs>
          <w:tab w:val="left" w:pos="375"/>
        </w:tabs>
        <w:ind w:left="-34" w:right="-85" w:firstLine="601"/>
        <w:jc w:val="both"/>
        <w:rPr>
          <w:sz w:val="26"/>
          <w:szCs w:val="26"/>
        </w:rPr>
      </w:pPr>
    </w:p>
    <w:p w:rsidR="005F12E9" w:rsidRDefault="005F12E9">
      <w:pPr>
        <w:tabs>
          <w:tab w:val="left" w:pos="375"/>
        </w:tabs>
        <w:ind w:right="-85"/>
        <w:jc w:val="both"/>
        <w:rPr>
          <w:sz w:val="26"/>
          <w:szCs w:val="26"/>
        </w:rPr>
        <w:sectPr w:rsidR="005F12E9">
          <w:pgSz w:w="11906" w:h="16838"/>
          <w:pgMar w:top="851" w:right="567" w:bottom="851" w:left="1134" w:header="567" w:footer="567" w:gutter="0"/>
          <w:cols w:space="708"/>
          <w:docGrid w:linePitch="360"/>
        </w:sectPr>
      </w:pPr>
    </w:p>
    <w:p w:rsidR="005F12E9" w:rsidRDefault="005F12E9">
      <w:pPr>
        <w:tabs>
          <w:tab w:val="left" w:pos="375"/>
        </w:tabs>
        <w:ind w:right="-85"/>
        <w:jc w:val="both"/>
        <w:rPr>
          <w:sz w:val="26"/>
          <w:szCs w:val="26"/>
        </w:rPr>
      </w:pPr>
    </w:p>
    <w:p w:rsidR="005F12E9" w:rsidRDefault="004E6278">
      <w:pPr>
        <w:tabs>
          <w:tab w:val="left" w:pos="375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Таблица 6.4.1. Материальные характеристики предлагаемых к замене тепловой изоляции участков тепловых сетей. </w:t>
      </w:r>
    </w:p>
    <w:p w:rsidR="005F12E9" w:rsidRDefault="004E6278">
      <w:pPr>
        <w:tabs>
          <w:tab w:val="left" w:pos="375"/>
        </w:tabs>
        <w:spacing w:after="120"/>
        <w:jc w:val="center"/>
        <w:rPr>
          <w:sz w:val="26"/>
          <w:szCs w:val="26"/>
        </w:rPr>
      </w:pPr>
      <w:r>
        <w:rPr>
          <w:sz w:val="26"/>
          <w:szCs w:val="26"/>
        </w:rPr>
        <w:t>Эффективность мероприятия.</w:t>
      </w:r>
    </w:p>
    <w:tbl>
      <w:tblPr>
        <w:tblW w:w="1559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2"/>
        <w:gridCol w:w="1272"/>
        <w:gridCol w:w="1233"/>
        <w:gridCol w:w="1228"/>
        <w:gridCol w:w="1136"/>
        <w:gridCol w:w="1185"/>
        <w:gridCol w:w="1188"/>
        <w:gridCol w:w="1397"/>
        <w:gridCol w:w="1518"/>
        <w:gridCol w:w="1446"/>
        <w:gridCol w:w="1167"/>
        <w:gridCol w:w="850"/>
      </w:tblGrid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Наименование теплоснабжающей организации, начало – конец участка</w:t>
            </w:r>
          </w:p>
        </w:tc>
        <w:tc>
          <w:tcPr>
            <w:tcW w:w="1272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Тип прокладки</w:t>
            </w:r>
          </w:p>
        </w:tc>
        <w:tc>
          <w:tcPr>
            <w:tcW w:w="1233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proofErr w:type="gramStart"/>
            <w:r w:rsidRPr="00B65138">
              <w:rPr>
                <w:color w:val="000000"/>
                <w:sz w:val="22"/>
              </w:rPr>
              <w:t>Протяжен-</w:t>
            </w:r>
            <w:proofErr w:type="spellStart"/>
            <w:r w:rsidRPr="00B65138">
              <w:rPr>
                <w:color w:val="000000"/>
                <w:sz w:val="22"/>
              </w:rPr>
              <w:t>ность</w:t>
            </w:r>
            <w:proofErr w:type="spellEnd"/>
            <w:proofErr w:type="gramEnd"/>
            <w:r w:rsidRPr="00B65138">
              <w:rPr>
                <w:color w:val="000000"/>
                <w:sz w:val="22"/>
              </w:rPr>
              <w:t xml:space="preserve"> участка, м</w:t>
            </w:r>
          </w:p>
        </w:tc>
        <w:tc>
          <w:tcPr>
            <w:tcW w:w="1228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Наружный диаметр </w:t>
            </w:r>
            <w:proofErr w:type="spellStart"/>
            <w:proofErr w:type="gramStart"/>
            <w:r w:rsidRPr="00B65138">
              <w:rPr>
                <w:color w:val="000000"/>
                <w:sz w:val="22"/>
              </w:rPr>
              <w:t>трубопро-водов</w:t>
            </w:r>
            <w:proofErr w:type="spellEnd"/>
            <w:proofErr w:type="gramEnd"/>
            <w:r w:rsidRPr="00B65138">
              <w:rPr>
                <w:color w:val="000000"/>
                <w:sz w:val="22"/>
              </w:rPr>
              <w:t>, мм</w:t>
            </w:r>
          </w:p>
        </w:tc>
        <w:tc>
          <w:tcPr>
            <w:tcW w:w="1136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Цена </w:t>
            </w:r>
            <w:proofErr w:type="spellStart"/>
            <w:proofErr w:type="gramStart"/>
            <w:r w:rsidRPr="00B65138">
              <w:rPr>
                <w:color w:val="000000"/>
                <w:sz w:val="22"/>
              </w:rPr>
              <w:t>теплоизо-ляции</w:t>
            </w:r>
            <w:proofErr w:type="spellEnd"/>
            <w:proofErr w:type="gramEnd"/>
            <w:r w:rsidRPr="00B65138">
              <w:rPr>
                <w:color w:val="000000"/>
                <w:sz w:val="22"/>
              </w:rPr>
              <w:t>, руб./м</w:t>
            </w:r>
          </w:p>
        </w:tc>
        <w:tc>
          <w:tcPr>
            <w:tcW w:w="1185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Затраты по прокладке и наладке,  тыс. руб.</w:t>
            </w:r>
          </w:p>
        </w:tc>
        <w:tc>
          <w:tcPr>
            <w:tcW w:w="1188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proofErr w:type="gramStart"/>
            <w:r w:rsidRPr="00B65138">
              <w:rPr>
                <w:color w:val="000000"/>
                <w:sz w:val="22"/>
              </w:rPr>
              <w:t>тепло-потери</w:t>
            </w:r>
            <w:proofErr w:type="gramEnd"/>
            <w:r w:rsidRPr="00B65138">
              <w:rPr>
                <w:color w:val="000000"/>
                <w:sz w:val="22"/>
              </w:rPr>
              <w:t xml:space="preserve"> существу-</w:t>
            </w:r>
            <w:proofErr w:type="spellStart"/>
            <w:r w:rsidRPr="00B65138">
              <w:rPr>
                <w:color w:val="000000"/>
                <w:sz w:val="22"/>
              </w:rPr>
              <w:t>ющие</w:t>
            </w:r>
            <w:proofErr w:type="spellEnd"/>
            <w:r w:rsidRPr="00B65138">
              <w:rPr>
                <w:color w:val="000000"/>
                <w:sz w:val="22"/>
              </w:rPr>
              <w:t>, Гкал/год</w:t>
            </w:r>
          </w:p>
        </w:tc>
        <w:tc>
          <w:tcPr>
            <w:tcW w:w="1397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proofErr w:type="gramStart"/>
            <w:r w:rsidRPr="00B65138">
              <w:rPr>
                <w:color w:val="000000"/>
                <w:sz w:val="22"/>
              </w:rPr>
              <w:t>тепло-потери</w:t>
            </w:r>
            <w:proofErr w:type="gramEnd"/>
            <w:r w:rsidRPr="00B65138">
              <w:rPr>
                <w:color w:val="000000"/>
                <w:sz w:val="22"/>
              </w:rPr>
              <w:t xml:space="preserve"> после замены т/и, Гкал/год</w:t>
            </w:r>
          </w:p>
        </w:tc>
        <w:tc>
          <w:tcPr>
            <w:tcW w:w="1518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сокращение </w:t>
            </w:r>
            <w:proofErr w:type="spellStart"/>
            <w:r w:rsidRPr="00B65138">
              <w:rPr>
                <w:color w:val="000000"/>
                <w:sz w:val="22"/>
              </w:rPr>
              <w:t>теплопотерь</w:t>
            </w:r>
            <w:proofErr w:type="gramStart"/>
            <w:r w:rsidRPr="00B65138">
              <w:rPr>
                <w:color w:val="000000"/>
                <w:sz w:val="22"/>
              </w:rPr>
              <w:t>,Г</w:t>
            </w:r>
            <w:proofErr w:type="gramEnd"/>
            <w:r w:rsidRPr="00B65138">
              <w:rPr>
                <w:color w:val="000000"/>
                <w:sz w:val="22"/>
              </w:rPr>
              <w:t>кал</w:t>
            </w:r>
            <w:proofErr w:type="spellEnd"/>
            <w:r w:rsidRPr="00B65138">
              <w:rPr>
                <w:color w:val="000000"/>
                <w:sz w:val="22"/>
              </w:rPr>
              <w:t>/год</w:t>
            </w:r>
          </w:p>
        </w:tc>
        <w:tc>
          <w:tcPr>
            <w:tcW w:w="1446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сокращение потребления натурального топлива, м</w:t>
            </w:r>
            <w:r w:rsidRPr="00B65138">
              <w:rPr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1167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B65138">
              <w:rPr>
                <w:color w:val="000000"/>
                <w:sz w:val="22"/>
              </w:rPr>
              <w:t>экономи-ческий</w:t>
            </w:r>
            <w:proofErr w:type="spellEnd"/>
            <w:proofErr w:type="gramEnd"/>
            <w:r w:rsidRPr="00B65138">
              <w:rPr>
                <w:color w:val="000000"/>
                <w:sz w:val="22"/>
              </w:rPr>
              <w:t xml:space="preserve"> эффект, тыс. руб.</w:t>
            </w:r>
          </w:p>
        </w:tc>
        <w:tc>
          <w:tcPr>
            <w:tcW w:w="850" w:type="dxa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срок </w:t>
            </w:r>
            <w:proofErr w:type="gramStart"/>
            <w:r w:rsidRPr="00B65138">
              <w:rPr>
                <w:color w:val="000000"/>
                <w:sz w:val="22"/>
              </w:rPr>
              <w:t>окупа-</w:t>
            </w:r>
            <w:proofErr w:type="spellStart"/>
            <w:r w:rsidRPr="00B65138">
              <w:rPr>
                <w:color w:val="000000"/>
                <w:sz w:val="22"/>
              </w:rPr>
              <w:t>емости</w:t>
            </w:r>
            <w:proofErr w:type="spellEnd"/>
            <w:proofErr w:type="gramEnd"/>
            <w:r w:rsidRPr="00B65138">
              <w:rPr>
                <w:color w:val="000000"/>
                <w:sz w:val="22"/>
              </w:rPr>
              <w:t>, лет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12</w:t>
            </w:r>
          </w:p>
        </w:tc>
      </w:tr>
      <w:tr w:rsidR="00B65138" w:rsidRPr="00B65138" w:rsidTr="00DE5B2F">
        <w:trPr>
          <w:trHeight w:val="20"/>
        </w:trPr>
        <w:tc>
          <w:tcPr>
            <w:tcW w:w="4477" w:type="dxa"/>
            <w:gridSpan w:val="3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sz w:val="22"/>
              </w:rPr>
            </w:pPr>
            <w:r w:rsidRPr="00B65138">
              <w:rPr>
                <w:b/>
                <w:bCs/>
                <w:sz w:val="22"/>
              </w:rPr>
              <w:t>МКУП "</w:t>
            </w:r>
            <w:proofErr w:type="spellStart"/>
            <w:r w:rsidRPr="00B65138">
              <w:rPr>
                <w:b/>
                <w:bCs/>
                <w:sz w:val="22"/>
              </w:rPr>
              <w:t>Коммунсервис</w:t>
            </w:r>
            <w:proofErr w:type="spellEnd"/>
            <w:r w:rsidRPr="00B65138">
              <w:rPr>
                <w:b/>
                <w:bCs/>
                <w:sz w:val="22"/>
              </w:rPr>
              <w:t>"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4477" w:type="dxa"/>
            <w:gridSpan w:val="3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b/>
                <w:bCs/>
                <w:sz w:val="22"/>
              </w:rPr>
            </w:pPr>
            <w:r w:rsidRPr="00B65138">
              <w:rPr>
                <w:b/>
                <w:bCs/>
                <w:sz w:val="22"/>
              </w:rPr>
              <w:t>Котельная дома культуры п. Зебляки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УТ-1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34,9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133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1195,5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100,14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16,66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8,8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7,86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8,36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УТ-1 - УТ-2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42,4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93,72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14,25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8,06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6,19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6,58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УТ-2 - УТ-3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35,6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78,69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11,97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6,76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5,21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5,54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3,33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УТ-3 - детский сад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55,48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8,44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4,77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3,67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3,90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Дет сад - пищеблок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706,5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14,58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1,72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1,03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0,69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0,73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  <w:r w:rsidRPr="00B65138">
              <w:rPr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146,6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342,61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53,04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29,42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23,62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25,12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15,09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22,7</w:t>
            </w:r>
          </w:p>
        </w:tc>
      </w:tr>
      <w:tr w:rsidR="00B65138" w:rsidRPr="00B65138" w:rsidTr="00DE5B2F">
        <w:trPr>
          <w:trHeight w:val="20"/>
        </w:trPr>
        <w:tc>
          <w:tcPr>
            <w:tcW w:w="4477" w:type="dxa"/>
            <w:gridSpan w:val="3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 xml:space="preserve">котельная ПНД </w:t>
            </w:r>
            <w:proofErr w:type="spellStart"/>
            <w:r w:rsidRPr="00B65138">
              <w:rPr>
                <w:b/>
                <w:color w:val="000000"/>
                <w:sz w:val="22"/>
              </w:rPr>
              <w:t>с</w:t>
            </w:r>
            <w:proofErr w:type="gramStart"/>
            <w:r w:rsidRPr="00B65138">
              <w:rPr>
                <w:b/>
                <w:color w:val="000000"/>
                <w:sz w:val="22"/>
              </w:rPr>
              <w:t>.Н</w:t>
            </w:r>
            <w:proofErr w:type="gramEnd"/>
            <w:r w:rsidRPr="00B65138">
              <w:rPr>
                <w:b/>
                <w:color w:val="000000"/>
                <w:sz w:val="22"/>
              </w:rPr>
              <w:t>иколо-Шанга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УТ-1 - пищеблок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12,8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25,30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3,60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2,07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1,53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1,63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0,98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Пищеблок - овощехранилище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759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21,13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2,80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1,56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1,24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1,31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0,79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УТ-3 - здание диспансера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89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359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4,31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1,89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1,02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0,86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0,92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0,55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УТ-3  -  адм. здание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72,9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144,08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20,50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11,78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8,72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9,28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5,58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 прачечная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в помещении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706,5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25,43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3,12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1,20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1,93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2,05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1,23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 прачечная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в помещении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759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27,32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4,64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2,64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2,00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1,28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 xml:space="preserve">итого 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102,3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247,6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36,6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20,3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16,3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17,3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10,4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23,8</w:t>
            </w:r>
          </w:p>
        </w:tc>
      </w:tr>
      <w:tr w:rsidR="00B65138" w:rsidRPr="00B65138" w:rsidTr="00DE5B2F">
        <w:trPr>
          <w:trHeight w:val="20"/>
        </w:trPr>
        <w:tc>
          <w:tcPr>
            <w:tcW w:w="4477" w:type="dxa"/>
            <w:gridSpan w:val="3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 xml:space="preserve"> котельная школы </w:t>
            </w:r>
            <w:proofErr w:type="spellStart"/>
            <w:r w:rsidRPr="00B65138">
              <w:rPr>
                <w:b/>
                <w:color w:val="000000"/>
                <w:sz w:val="22"/>
              </w:rPr>
              <w:t>с</w:t>
            </w:r>
            <w:proofErr w:type="gramStart"/>
            <w:r w:rsidRPr="00B65138">
              <w:rPr>
                <w:b/>
                <w:color w:val="000000"/>
                <w:sz w:val="22"/>
              </w:rPr>
              <w:t>.Н</w:t>
            </w:r>
            <w:proofErr w:type="gramEnd"/>
            <w:r w:rsidRPr="00B65138">
              <w:rPr>
                <w:b/>
                <w:color w:val="000000"/>
                <w:sz w:val="22"/>
              </w:rPr>
              <w:t>иколо-Шанга</w:t>
            </w:r>
            <w:proofErr w:type="spellEnd"/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 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УТ-1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69,8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181,93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15,43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10,98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4,45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4,73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2,84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УТ-1 - школа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39,8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89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996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95,14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8,15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5,77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2,38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2,53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1,52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УТ-1 - УТ-2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297,13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25,20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17,93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7,27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7,73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4,64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УТ-2 - детский сад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9,88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0,81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0,57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0,25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УТ-2 - УТ-3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60,1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132,85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11,42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8,07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3,35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3,56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2,14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УТ-3 - жилой дом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706,5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5,09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0,38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УТ-3 - УТ-4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84,7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187,22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16,10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11,37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4,72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5,02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УТ-4 - УТ-5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13,83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1,13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0,80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0,33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0,36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lastRenderedPageBreak/>
              <w:t>УТ-5 - жилой дом 1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706,5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5,09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0,38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УТ-5 - жилой дом 2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41,7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706,5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70,71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5,30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3,72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1,58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1,68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УТ-4 - УТ-6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123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759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224,06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16,56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11,65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4,91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5,23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3,14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УТ-7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40,4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105,30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8,93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6,35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2,58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2,74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1,65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УТ-7 - здание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5,93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0,34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0,15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УТ-7 - УТ-8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247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1086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643,78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54,59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38,84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15,75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16,74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10,06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УТ-8 - жилой дом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13,1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25,89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2,12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1,49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0,63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0,67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УТ-8 - УТ-9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63,1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139,48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11,99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8,47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3,52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3,74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УТ-9 - жилой дом 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7,91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0,65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УТ-9 - </w:t>
            </w:r>
            <w:proofErr w:type="spellStart"/>
            <w:proofErr w:type="gramStart"/>
            <w:r w:rsidRPr="00B65138">
              <w:rPr>
                <w:color w:val="000000"/>
                <w:sz w:val="22"/>
              </w:rPr>
              <w:t>жи</w:t>
            </w:r>
            <w:proofErr w:type="spellEnd"/>
            <w:r w:rsidRPr="00B65138">
              <w:rPr>
                <w:color w:val="000000"/>
                <w:sz w:val="22"/>
              </w:rPr>
              <w:t xml:space="preserve"> дом</w:t>
            </w:r>
            <w:proofErr w:type="gramEnd"/>
            <w:r w:rsidRPr="00B65138">
              <w:rPr>
                <w:color w:val="000000"/>
                <w:sz w:val="22"/>
              </w:rPr>
              <w:t xml:space="preserve"> №28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42,8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84,59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6,91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4,87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2,05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2,18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1,31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УТ-9 - УТ-10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52,5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116,05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9,98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7,05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2,93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3,11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1,87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УТ-10  -  жилой дом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49,4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97,63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7,98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5,62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2,36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2,51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1,51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УТ-10  -  жилой дом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7,91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0,65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итого 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1070,4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2457,4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205,1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145,3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59,8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63,6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38,2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64,3</w:t>
            </w:r>
          </w:p>
        </w:tc>
      </w:tr>
      <w:tr w:rsidR="00B65138" w:rsidRPr="00B65138" w:rsidTr="00DE5B2F">
        <w:trPr>
          <w:trHeight w:val="20"/>
        </w:trPr>
        <w:tc>
          <w:tcPr>
            <w:tcW w:w="4477" w:type="dxa"/>
            <w:gridSpan w:val="3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b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 xml:space="preserve">Котельная дома культуры п. </w:t>
            </w:r>
            <w:proofErr w:type="spellStart"/>
            <w:r w:rsidRPr="00B65138">
              <w:rPr>
                <w:b/>
                <w:bCs/>
                <w:color w:val="000000"/>
                <w:sz w:val="22"/>
              </w:rPr>
              <w:t>Шекшема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color w:val="000000"/>
                <w:sz w:val="22"/>
              </w:rPr>
            </w:pPr>
            <w:r w:rsidRPr="00B65138">
              <w:rPr>
                <w:b/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котельная  - УТ-1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102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133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1195,5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292,66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48,8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25,8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24,46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14,70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 xml:space="preserve">УТ-1 – </w:t>
            </w:r>
            <w:proofErr w:type="spellStart"/>
            <w:r w:rsidRPr="00B65138">
              <w:rPr>
                <w:color w:val="000000"/>
                <w:sz w:val="22"/>
              </w:rPr>
              <w:t>администр</w:t>
            </w:r>
            <w:proofErr w:type="spellEnd"/>
            <w:r w:rsidRPr="00B65138">
              <w:rPr>
                <w:color w:val="000000"/>
                <w:sz w:val="22"/>
              </w:rPr>
              <w:t>.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57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823,5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5,93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0,8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0,5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0,43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0,26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vMerge w:val="restart"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УТ-1 - дом культуры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надземная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86,21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13,1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7,4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5,7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6,06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3,64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vMerge/>
            <w:shd w:val="clear" w:color="auto" w:fill="auto"/>
            <w:vAlign w:val="center"/>
          </w:tcPr>
          <w:p w:rsidR="00B65138" w:rsidRPr="00B65138" w:rsidRDefault="00B65138" w:rsidP="00B65138">
            <w:pPr>
              <w:rPr>
                <w:color w:val="00000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канальная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76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201,15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31,7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11,9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19,8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21,05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12,65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 xml:space="preserve">итого 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235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585,9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94,4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45,6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48,9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52,0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31,3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18,7</w:t>
            </w:r>
          </w:p>
        </w:tc>
      </w:tr>
      <w:tr w:rsidR="00B65138" w:rsidRPr="00B65138" w:rsidTr="00DE5B2F">
        <w:trPr>
          <w:trHeight w:val="20"/>
        </w:trPr>
        <w:tc>
          <w:tcPr>
            <w:tcW w:w="19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Всего по МКУП "</w:t>
            </w:r>
            <w:proofErr w:type="spellStart"/>
            <w:r w:rsidRPr="00B65138">
              <w:rPr>
                <w:b/>
                <w:bCs/>
                <w:color w:val="000000"/>
                <w:sz w:val="22"/>
              </w:rPr>
              <w:t>Коммунсервис</w:t>
            </w:r>
            <w:proofErr w:type="spellEnd"/>
            <w:r w:rsidRPr="00B65138">
              <w:rPr>
                <w:b/>
                <w:bCs/>
                <w:color w:val="000000"/>
                <w:sz w:val="22"/>
              </w:rPr>
              <w:t>"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 w:val="22"/>
              </w:rPr>
            </w:pPr>
            <w:r w:rsidRPr="00B65138">
              <w:rPr>
                <w:color w:val="000000"/>
                <w:sz w:val="22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1554,3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 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3633,5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389,1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240,6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148,6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158,0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</w:rPr>
              <w:t>95,0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B65138">
              <w:rPr>
                <w:b/>
                <w:bCs/>
                <w:color w:val="000000"/>
                <w:sz w:val="22"/>
              </w:rPr>
              <w:t>38,3</w:t>
            </w:r>
          </w:p>
        </w:tc>
      </w:tr>
    </w:tbl>
    <w:p w:rsidR="005F12E9" w:rsidRDefault="005F12E9">
      <w:pPr>
        <w:tabs>
          <w:tab w:val="left" w:pos="375"/>
        </w:tabs>
        <w:ind w:left="-34" w:right="-85" w:firstLine="601"/>
        <w:jc w:val="both"/>
        <w:rPr>
          <w:sz w:val="26"/>
          <w:szCs w:val="26"/>
        </w:rPr>
      </w:pPr>
    </w:p>
    <w:p w:rsidR="005F12E9" w:rsidRDefault="004E6278">
      <w:pPr>
        <w:ind w:firstLine="540"/>
        <w:jc w:val="both"/>
        <w:rPr>
          <w:rFonts w:ascii="Arial" w:eastAsia="Times New Roman" w:hAnsi="Arial" w:cs="Arial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Несмотря на длительный срок окупаемости эти мероприятия необходимы для повышения надежности теплоснабжения</w:t>
      </w:r>
      <w:r>
        <w:rPr>
          <w:rFonts w:ascii="Arial" w:eastAsia="Times New Roman" w:hAnsi="Arial" w:cs="Arial"/>
          <w:bCs/>
          <w:sz w:val="26"/>
          <w:szCs w:val="26"/>
        </w:rPr>
        <w:t>.</w:t>
      </w:r>
    </w:p>
    <w:p w:rsidR="005F12E9" w:rsidRDefault="005F12E9">
      <w:pPr>
        <w:tabs>
          <w:tab w:val="left" w:pos="375"/>
        </w:tabs>
        <w:ind w:left="-34" w:right="-85" w:firstLine="601"/>
        <w:jc w:val="both"/>
        <w:rPr>
          <w:sz w:val="26"/>
          <w:szCs w:val="26"/>
        </w:rPr>
      </w:pPr>
    </w:p>
    <w:p w:rsidR="005F12E9" w:rsidRDefault="005F12E9">
      <w:pPr>
        <w:spacing w:before="120" w:after="120"/>
        <w:ind w:firstLine="539"/>
        <w:jc w:val="both"/>
        <w:rPr>
          <w:rFonts w:eastAsia="Times New Roman"/>
          <w:b/>
          <w:sz w:val="26"/>
          <w:szCs w:val="26"/>
        </w:rPr>
        <w:sectPr w:rsidR="005F12E9">
          <w:pgSz w:w="16838" w:h="11906" w:orient="landscape"/>
          <w:pgMar w:top="851" w:right="567" w:bottom="851" w:left="567" w:header="567" w:footer="567" w:gutter="0"/>
          <w:cols w:space="708"/>
          <w:docGrid w:linePitch="360"/>
        </w:sectPr>
      </w:pPr>
    </w:p>
    <w:p w:rsidR="005F12E9" w:rsidRDefault="004E6278">
      <w:pPr>
        <w:spacing w:before="120" w:after="120"/>
        <w:ind w:left="426" w:hanging="426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lastRenderedPageBreak/>
        <w:t>6..5. Строительство тепловых сетей для обеспечения нормативной надежности теплоснабжения.</w:t>
      </w:r>
    </w:p>
    <w:p w:rsidR="005F12E9" w:rsidRDefault="004E6278">
      <w:pPr>
        <w:ind w:firstLine="540"/>
        <w:jc w:val="both"/>
        <w:rPr>
          <w:rFonts w:eastAsia="Times New Roman"/>
          <w:szCs w:val="24"/>
        </w:rPr>
      </w:pPr>
      <w:r>
        <w:rPr>
          <w:rFonts w:eastAsia="Times New Roman"/>
          <w:sz w:val="26"/>
          <w:szCs w:val="26"/>
        </w:rPr>
        <w:t>Для повышения надежности теплоснабжения потребителей применяется прокладка закольцовывающих участков тепловых сетей.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Прокладка закольцовывающего участка тепловой сети не имеет срока окупаемости, и поэтому должна финансироваться за счет средств местного бюджета. </w:t>
      </w:r>
    </w:p>
    <w:p w:rsidR="005F12E9" w:rsidRDefault="004E6278">
      <w:pPr>
        <w:ind w:firstLine="540"/>
        <w:jc w:val="both"/>
        <w:rPr>
          <w:rFonts w:eastAsia="Times New Roman"/>
          <w:szCs w:val="24"/>
        </w:rPr>
      </w:pPr>
      <w:r>
        <w:rPr>
          <w:rFonts w:eastAsia="Times New Roman"/>
          <w:sz w:val="26"/>
          <w:szCs w:val="26"/>
        </w:rPr>
        <w:t>Прокладка других закольцовывающих участков тепловых сетей не целесообразна в виду их большой протяженности. Целесообразнее увеличение надежности систем теплоснабжения производить путем улучшения технического состояния тепловых сетей.</w:t>
      </w:r>
    </w:p>
    <w:p w:rsidR="005F12E9" w:rsidRDefault="004E6278">
      <w:pPr>
        <w:spacing w:before="120" w:after="120"/>
        <w:ind w:left="426" w:hanging="426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6.6. Реконструкция тепловых сетей, подлежащих замене в связи с исчерпанием эксплуатационного ресурса.</w:t>
      </w:r>
    </w:p>
    <w:p w:rsidR="005F12E9" w:rsidRDefault="004E6278">
      <w:pPr>
        <w:tabs>
          <w:tab w:val="left" w:pos="375"/>
        </w:tabs>
        <w:ind w:right="3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 таким тепловым сетям в </w:t>
      </w:r>
      <w:proofErr w:type="spellStart"/>
      <w:r>
        <w:rPr>
          <w:bCs/>
          <w:sz w:val="26"/>
          <w:szCs w:val="26"/>
        </w:rPr>
        <w:t>Шарьинском</w:t>
      </w:r>
      <w:proofErr w:type="spellEnd"/>
      <w:r>
        <w:rPr>
          <w:bCs/>
          <w:sz w:val="26"/>
          <w:szCs w:val="26"/>
        </w:rPr>
        <w:t xml:space="preserve"> муниципальном округе относятся участки, проложенные до 2000 года. Перечень участков тепловых сетей, нуждающихся в замене, приведен в таблице 6.6.1.</w:t>
      </w:r>
    </w:p>
    <w:p w:rsidR="005F12E9" w:rsidRDefault="004E6278">
      <w:pPr>
        <w:tabs>
          <w:tab w:val="left" w:pos="375"/>
        </w:tabs>
        <w:spacing w:before="120" w:after="120"/>
        <w:ind w:right="28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Таблица 6.6.1. Перечень участков тепловых сетей, нуждающихся в замене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8"/>
        <w:gridCol w:w="83"/>
        <w:gridCol w:w="1049"/>
        <w:gridCol w:w="15"/>
        <w:gridCol w:w="1121"/>
        <w:gridCol w:w="15"/>
        <w:gridCol w:w="67"/>
        <w:gridCol w:w="1212"/>
        <w:gridCol w:w="15"/>
        <w:gridCol w:w="1101"/>
        <w:gridCol w:w="15"/>
        <w:gridCol w:w="1121"/>
        <w:gridCol w:w="15"/>
        <w:gridCol w:w="1119"/>
        <w:gridCol w:w="15"/>
      </w:tblGrid>
      <w:tr w:rsidR="00B65138" w:rsidRPr="00B65138" w:rsidTr="00DE5B2F">
        <w:trPr>
          <w:trHeight w:val="20"/>
          <w:jc w:val="center"/>
        </w:trPr>
        <w:tc>
          <w:tcPr>
            <w:tcW w:w="2851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№ котельной, назначение и участок сетей</w:t>
            </w:r>
          </w:p>
        </w:tc>
        <w:tc>
          <w:tcPr>
            <w:tcW w:w="1064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Длина участка, </w:t>
            </w:r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203" w:type="dxa"/>
            <w:gridSpan w:val="3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Наруж-ный</w:t>
            </w:r>
            <w:proofErr w:type="spellEnd"/>
            <w:proofErr w:type="gram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 диаметр, мм</w:t>
            </w:r>
          </w:p>
        </w:tc>
        <w:tc>
          <w:tcPr>
            <w:tcW w:w="1227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Тип </w:t>
            </w: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проклад-ки</w:t>
            </w:r>
            <w:proofErr w:type="spellEnd"/>
            <w:proofErr w:type="gramEnd"/>
          </w:p>
        </w:tc>
        <w:tc>
          <w:tcPr>
            <w:tcW w:w="1116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Расцен</w:t>
            </w:r>
            <w:proofErr w:type="spell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-ка</w:t>
            </w:r>
            <w:proofErr w:type="gram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 по НЦС 81-02-13-2025</w:t>
            </w:r>
          </w:p>
        </w:tc>
        <w:tc>
          <w:tcPr>
            <w:tcW w:w="1136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Регио-нальный</w:t>
            </w:r>
            <w:proofErr w:type="spellEnd"/>
            <w:proofErr w:type="gram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*</w:t>
            </w:r>
            <w:proofErr w:type="spell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местн</w:t>
            </w:r>
            <w:proofErr w:type="spell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. </w:t>
            </w:r>
            <w:proofErr w:type="spell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коэфф</w:t>
            </w:r>
            <w:proofErr w:type="spell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-т (0,89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*1,06</w:t>
            </w: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*1,01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Стои-мость</w:t>
            </w:r>
            <w:proofErr w:type="spellEnd"/>
            <w:proofErr w:type="gramEnd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 работ, тыс. руб.</w:t>
            </w: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8597" w:type="dxa"/>
            <w:gridSpan w:val="1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5051" w:type="dxa"/>
            <w:gridSpan w:val="6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Котельная дома культуры п. Зебляки</w:t>
            </w: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сети отопления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 - УТ-1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34,9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17880,44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594,6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УТ-2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42,4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15447,52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624,1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УТ-2 - УТ-3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35,6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15447,52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524,0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УТ-3 - детский сад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25,1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15447,52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369,4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Детский сад - пищеблок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8,6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14764,45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121,0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146,6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 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 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2233,1</w:t>
            </w: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5051" w:type="dxa"/>
            <w:gridSpan w:val="6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Котельная ПНД </w:t>
            </w:r>
            <w:proofErr w:type="spell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с</w:t>
            </w:r>
            <w:proofErr w:type="gram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.Н</w:t>
            </w:r>
            <w:proofErr w:type="gramEnd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иколо-Шанга</w:t>
            </w:r>
            <w:proofErr w:type="spellEnd"/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сети отопления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пищеблок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12,8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15007,01</w:t>
            </w:r>
          </w:p>
        </w:tc>
        <w:tc>
          <w:tcPr>
            <w:tcW w:w="1136" w:type="dxa"/>
            <w:gridSpan w:val="2"/>
            <w:shd w:val="clear" w:color="auto" w:fill="auto"/>
            <w:noWrap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183,0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Пищеблок - овощехранилище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11,6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14860,17</w:t>
            </w:r>
          </w:p>
        </w:tc>
        <w:tc>
          <w:tcPr>
            <w:tcW w:w="1136" w:type="dxa"/>
            <w:gridSpan w:val="2"/>
            <w:shd w:val="clear" w:color="auto" w:fill="auto"/>
            <w:noWrap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164,2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УТ-3 - здание диспансера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15667,77</w:t>
            </w:r>
          </w:p>
        </w:tc>
        <w:tc>
          <w:tcPr>
            <w:tcW w:w="1136" w:type="dxa"/>
            <w:gridSpan w:val="2"/>
            <w:shd w:val="clear" w:color="auto" w:fill="auto"/>
            <w:noWrap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74,6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УТ-3  -  административное здание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72,9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15007,01</w:t>
            </w:r>
          </w:p>
        </w:tc>
        <w:tc>
          <w:tcPr>
            <w:tcW w:w="1136" w:type="dxa"/>
            <w:gridSpan w:val="2"/>
            <w:shd w:val="clear" w:color="auto" w:fill="auto"/>
            <w:noWrap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1042,4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 -  прачечная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в </w:t>
            </w: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помеще-нии</w:t>
            </w:r>
            <w:proofErr w:type="spellEnd"/>
            <w:proofErr w:type="gramEnd"/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14764,45</w:t>
            </w:r>
          </w:p>
        </w:tc>
        <w:tc>
          <w:tcPr>
            <w:tcW w:w="1136" w:type="dxa"/>
            <w:gridSpan w:val="2"/>
            <w:shd w:val="clear" w:color="auto" w:fill="auto"/>
            <w:noWrap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211,0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сети ГВС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 -  прачечная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 xml:space="preserve">в </w:t>
            </w:r>
            <w:proofErr w:type="spellStart"/>
            <w:proofErr w:type="gramStart"/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помещ-ении</w:t>
            </w:r>
            <w:proofErr w:type="spellEnd"/>
            <w:proofErr w:type="gramEnd"/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B65138" w:rsidRPr="00B65138" w:rsidRDefault="00B65138" w:rsidP="00B65138">
            <w:pPr>
              <w:jc w:val="right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14860,17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212,4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132,3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B65138" w:rsidRPr="00B65138" w:rsidRDefault="00B65138" w:rsidP="00B65138">
            <w:pPr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 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bottom"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1887,7</w:t>
            </w: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5051" w:type="dxa"/>
            <w:gridSpan w:val="6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Котельная  </w:t>
            </w:r>
            <w:proofErr w:type="spell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Шекшемского</w:t>
            </w:r>
            <w:proofErr w:type="spellEnd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 ДК</w:t>
            </w: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сети отопления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 - УТ-1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17880,44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1737,8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администрация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15007,01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42,9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дом культуры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15447,52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574,0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канальная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12749,60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1105,5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235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3460,2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ВСЕГО  МКУП "</w:t>
            </w:r>
            <w:proofErr w:type="spellStart"/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513,9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7581,1</w:t>
            </w: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5051" w:type="dxa"/>
            <w:gridSpan w:val="6"/>
            <w:shd w:val="clear" w:color="auto" w:fill="auto"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«Ивановская СОШ»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trHeight w:val="20"/>
          <w:jc w:val="center"/>
        </w:trPr>
        <w:tc>
          <w:tcPr>
            <w:tcW w:w="5051" w:type="dxa"/>
            <w:gridSpan w:val="6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котельная школы </w:t>
            </w:r>
            <w:proofErr w:type="spell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с</w:t>
            </w:r>
            <w:proofErr w:type="gramStart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.Р</w:t>
            </w:r>
            <w:proofErr w:type="gramEnd"/>
            <w:r w:rsidRPr="00B65138">
              <w:rPr>
                <w:rFonts w:eastAsia="Times New Roman"/>
                <w:bCs/>
                <w:color w:val="000000"/>
                <w:szCs w:val="24"/>
                <w:lang w:eastAsia="ru-RU"/>
              </w:rPr>
              <w:t>ождественское</w:t>
            </w:r>
            <w:proofErr w:type="spellEnd"/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сети отопления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 - ТК-1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13,8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канальная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16772,06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220,5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ТК-1 - школа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82,1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канальная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16772,06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1312,0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школа - жилой дом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канальная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10067,96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345,4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котельная - УТ -1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15007,01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1744,5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жилой дом 1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right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14794,91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70,5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УТ-1 - УТ-2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39,6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right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15007,01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566,2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УТ-2 - жилой дом 3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54,6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color w:val="000000"/>
                <w:szCs w:val="24"/>
                <w:lang w:eastAsia="ru-RU"/>
              </w:rPr>
              <w:t>надземная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bottom"/>
            <w:hideMark/>
          </w:tcPr>
          <w:p w:rsidR="00B65138" w:rsidRPr="00B65138" w:rsidRDefault="00B65138" w:rsidP="00B65138">
            <w:pPr>
              <w:jc w:val="right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14794,91</w:t>
            </w:r>
          </w:p>
        </w:tc>
        <w:tc>
          <w:tcPr>
            <w:tcW w:w="1136" w:type="dxa"/>
            <w:gridSpan w:val="2"/>
            <w:shd w:val="clear" w:color="auto" w:fill="auto"/>
            <w:noWrap/>
            <w:hideMark/>
          </w:tcPr>
          <w:p w:rsidR="00B65138" w:rsidRPr="00B65138" w:rsidRDefault="00B65138" w:rsidP="00B65138">
            <w:pPr>
              <w:jc w:val="center"/>
            </w:pPr>
            <w:r w:rsidRPr="00B65138">
              <w:rPr>
                <w:color w:val="000000"/>
                <w:szCs w:val="24"/>
              </w:rPr>
              <w:t>0,95283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769,7</w:t>
            </w:r>
          </w:p>
        </w:tc>
      </w:tr>
      <w:tr w:rsidR="00B65138" w:rsidRPr="00B65138" w:rsidTr="00DE5B2F">
        <w:trPr>
          <w:gridAfter w:val="1"/>
          <w:wAfter w:w="15" w:type="dxa"/>
          <w:trHeight w:val="20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132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65138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353,1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 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color w:val="000000"/>
                <w:szCs w:val="24"/>
              </w:rPr>
            </w:pPr>
            <w:r w:rsidRPr="00B6513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65138" w:rsidRPr="00B65138" w:rsidRDefault="00B65138" w:rsidP="00B65138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65138">
              <w:rPr>
                <w:b/>
                <w:bCs/>
                <w:color w:val="000000"/>
                <w:szCs w:val="24"/>
              </w:rPr>
              <w:t>5028,9</w:t>
            </w:r>
          </w:p>
        </w:tc>
      </w:tr>
    </w:tbl>
    <w:p w:rsidR="005F12E9" w:rsidRDefault="004E6278">
      <w:pPr>
        <w:tabs>
          <w:tab w:val="left" w:pos="375"/>
        </w:tabs>
        <w:spacing w:before="120" w:after="120"/>
        <w:ind w:left="426" w:right="28" w:hanging="426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6.7. Реконструкция тепловых сетей с увеличением диаметра трубопроводов для обеспечения перспективных приростов тепловой нагрузки.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Прирост тепловых нагрузок на котельных не планируется. В 2026 году и в последующие годы в муниципальном </w:t>
      </w:r>
      <w:r>
        <w:rPr>
          <w:bCs/>
          <w:sz w:val="26"/>
          <w:szCs w:val="26"/>
        </w:rPr>
        <w:t>округе</w:t>
      </w:r>
      <w:r>
        <w:rPr>
          <w:rFonts w:eastAsia="Times New Roman"/>
          <w:sz w:val="26"/>
          <w:szCs w:val="26"/>
        </w:rPr>
        <w:t xml:space="preserve"> будет иметь место обратный процесс уменьшения тепловых нагрузок на котельные в связи с переходом части потребителей на индивидуальное теплоснабжение. При замене </w:t>
      </w:r>
      <w:r>
        <w:rPr>
          <w:rFonts w:eastAsia="Times New Roman"/>
          <w:bCs/>
          <w:sz w:val="26"/>
          <w:szCs w:val="26"/>
        </w:rPr>
        <w:t xml:space="preserve">магистральных участков тепловой сети </w:t>
      </w:r>
      <w:r>
        <w:rPr>
          <w:rFonts w:eastAsia="Times New Roman"/>
          <w:sz w:val="26"/>
          <w:szCs w:val="26"/>
        </w:rPr>
        <w:t xml:space="preserve"> (см. таблицу 6.6.1) диаметр трубопроводов отдельных участков тепловых сетей принимать в соответствии с результатами гидравлического расчета (</w:t>
      </w:r>
      <w:proofErr w:type="spellStart"/>
      <w:r>
        <w:rPr>
          <w:rFonts w:eastAsia="Times New Roman"/>
          <w:sz w:val="26"/>
          <w:szCs w:val="26"/>
        </w:rPr>
        <w:t>см</w:t>
      </w:r>
      <w:proofErr w:type="gramStart"/>
      <w:r>
        <w:rPr>
          <w:rFonts w:eastAsia="Times New Roman"/>
          <w:sz w:val="26"/>
          <w:szCs w:val="26"/>
        </w:rPr>
        <w:t>.К</w:t>
      </w:r>
      <w:proofErr w:type="gramEnd"/>
      <w:r>
        <w:rPr>
          <w:rFonts w:eastAsia="Times New Roman"/>
          <w:sz w:val="26"/>
          <w:szCs w:val="26"/>
        </w:rPr>
        <w:t>нига</w:t>
      </w:r>
      <w:proofErr w:type="spellEnd"/>
      <w:r>
        <w:rPr>
          <w:rFonts w:eastAsia="Times New Roman"/>
          <w:sz w:val="26"/>
          <w:szCs w:val="26"/>
        </w:rPr>
        <w:t xml:space="preserve"> 2, таблица 3.2.1)</w:t>
      </w:r>
    </w:p>
    <w:p w:rsidR="005F12E9" w:rsidRDefault="004E6278">
      <w:pPr>
        <w:tabs>
          <w:tab w:val="left" w:pos="375"/>
        </w:tabs>
        <w:spacing w:before="120" w:after="120"/>
        <w:ind w:right="28"/>
        <w:jc w:val="both"/>
        <w:rPr>
          <w:b/>
          <w:bCs/>
          <w:sz w:val="26"/>
          <w:szCs w:val="26"/>
          <w:highlight w:val="yellow"/>
        </w:rPr>
      </w:pPr>
      <w:r>
        <w:rPr>
          <w:b/>
          <w:sz w:val="26"/>
          <w:szCs w:val="26"/>
        </w:rPr>
        <w:t>6.8. Строительство и реконструкция насосных станций.</w:t>
      </w:r>
    </w:p>
    <w:p w:rsidR="005F12E9" w:rsidRDefault="004E6278">
      <w:pPr>
        <w:tabs>
          <w:tab w:val="left" w:pos="375"/>
        </w:tabs>
        <w:spacing w:before="120"/>
        <w:ind w:left="-34" w:right="-85" w:firstLine="60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Сетевые насосные установки всех котельных имеют достаточную мощность. На большей части котельных параметры сетевых насосов – напор и подача значительно превышают необходимые. В силу выше изложенного в строительстве подкачивающих насосных станций в муниципальном округе нет необходимости. </w:t>
      </w:r>
    </w:p>
    <w:p w:rsidR="005F12E9" w:rsidRDefault="004E6278">
      <w:pPr>
        <w:spacing w:before="120" w:after="120"/>
        <w:ind w:right="-85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6.9. Сценарии развития аварий в системах теплоснабжения. </w:t>
      </w:r>
    </w:p>
    <w:p w:rsidR="005F12E9" w:rsidRDefault="004E6278">
      <w:pPr>
        <w:tabs>
          <w:tab w:val="left" w:pos="0"/>
        </w:tabs>
        <w:ind w:firstLine="426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Тепловые сети от всех котельных имеют радиальную схему. Закольцовывающих перемычек между радиальными участками нет, как нет и соединительных участков между тепловыми сетями соседних котельных. При возникновении аварии на радиальном участке тепловой сети персонал, обслуживающий тепловые сети вынужден будет на период ремонта отключить с котельной или в тепловой камере весь аварийный участок и прекратить теплоснабжение потребителей, подключенных к тепловым сетям через этот участок. Прокладка закольцовывающих перемычек между радиальными участками тепловых сетей не предусмотрена и не планируется по причине отсутствия источника финансирования работ.</w:t>
      </w:r>
    </w:p>
    <w:p w:rsidR="005F12E9" w:rsidRDefault="004E6278">
      <w:pPr>
        <w:tabs>
          <w:tab w:val="left" w:pos="375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>При возникновении аварии на самом теплоисточнике будет прекращено теплоснабжение всех потребителей, подключенных к его тепловым сетям.</w:t>
      </w:r>
      <w:proofErr w:type="gramEnd"/>
    </w:p>
    <w:p w:rsidR="005F12E9" w:rsidRDefault="004E6278">
      <w:pPr>
        <w:tabs>
          <w:tab w:val="left" w:pos="375"/>
        </w:tabs>
        <w:ind w:left="-34" w:right="-85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ab/>
        <w:t>Если в котельных есть резервные котлы и сетевые насосы, то на тепловых сетях резервных участков нет. Это обстоятельство требует постоянно поддерживать тепловые сети в нормативном состоянии, своевременно производить замену изношенных и аварийных участков, для чего необходимо предусматривать в смете затрат при расчете себестоимости тепловой</w:t>
      </w:r>
      <w:r>
        <w:rPr>
          <w:bCs/>
          <w:sz w:val="26"/>
          <w:szCs w:val="26"/>
        </w:rPr>
        <w:tab/>
        <w:t>энергии и тарифа достаточные финансовые средства на содержание и ремонт тепловых сетей, создание запаса ремонтных материалов: труб, запорной арматуры, тепловой изоляции.</w:t>
      </w:r>
    </w:p>
    <w:p w:rsidR="005F12E9" w:rsidRDefault="004E6278">
      <w:pPr>
        <w:tabs>
          <w:tab w:val="left" w:pos="0"/>
        </w:tabs>
        <w:spacing w:before="240" w:after="24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7.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5F12E9" w:rsidRDefault="004E6278">
      <w:pPr>
        <w:spacing w:before="2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lang w:eastAsia="en-US"/>
        </w:rPr>
        <w:t xml:space="preserve">В </w:t>
      </w:r>
      <w:proofErr w:type="spellStart"/>
      <w:r>
        <w:rPr>
          <w:sz w:val="26"/>
          <w:szCs w:val="26"/>
          <w:lang w:eastAsia="en-US"/>
        </w:rPr>
        <w:t>Шарьинском</w:t>
      </w:r>
      <w:proofErr w:type="spellEnd"/>
      <w:r>
        <w:rPr>
          <w:sz w:val="26"/>
          <w:szCs w:val="26"/>
          <w:lang w:eastAsia="en-US"/>
        </w:rPr>
        <w:t xml:space="preserve"> муниципальном округе отсутствуют открытые централизованные системы ГВС</w:t>
      </w:r>
      <w:r>
        <w:rPr>
          <w:sz w:val="26"/>
          <w:szCs w:val="26"/>
        </w:rPr>
        <w:t>. Все централизованные системы теплоснабжения закрытого типа.</w:t>
      </w:r>
    </w:p>
    <w:p w:rsidR="005F12E9" w:rsidRDefault="004E6278">
      <w:pPr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принятии решения об организации ГВС или при проектировании новых зданий следует предусматривать только закрытую систему горячего водоснабжения по отдельным </w:t>
      </w:r>
      <w:proofErr w:type="spellStart"/>
      <w:r>
        <w:rPr>
          <w:sz w:val="26"/>
          <w:szCs w:val="26"/>
        </w:rPr>
        <w:t>рециркуляционным</w:t>
      </w:r>
      <w:proofErr w:type="spellEnd"/>
      <w:r>
        <w:rPr>
          <w:sz w:val="26"/>
          <w:szCs w:val="26"/>
        </w:rPr>
        <w:t xml:space="preserve"> линиям с котельных или через индивидуальные тепловые пункты (ИТП) потребителей. При этом температурный график котельной должен иметь нижнее спрямление на 65 – 70</w:t>
      </w:r>
      <w:r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С.</w:t>
      </w:r>
    </w:p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Перспективные топливные балансы</w:t>
      </w:r>
    </w:p>
    <w:p w:rsidR="005F12E9" w:rsidRDefault="004E6278">
      <w:pPr>
        <w:spacing w:after="120"/>
        <w:ind w:left="426" w:hanging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8.1. Описание видов и количества используемого топлива для источников тепловой энергии на территории муниципального округа.</w:t>
      </w:r>
    </w:p>
    <w:p w:rsidR="005F12E9" w:rsidRDefault="004E6278">
      <w:pPr>
        <w:tabs>
          <w:tab w:val="left" w:pos="375"/>
        </w:tabs>
        <w:ind w:right="28" w:firstLine="284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Основным и единственным видом топлива на котельных являются дрова. Поставщиками топлива являются местные организации и частные предприниматели. Заключение договоров на поставку топлива производится в соответствии с правилами приобретения товаров и услуг для муниципальных нужд. </w:t>
      </w:r>
    </w:p>
    <w:p w:rsidR="005F12E9" w:rsidRDefault="004E6278">
      <w:pPr>
        <w:tabs>
          <w:tab w:val="left" w:pos="375"/>
        </w:tabs>
        <w:spacing w:before="120" w:after="120"/>
        <w:ind w:right="28"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Таблица 8.1.1. </w:t>
      </w:r>
      <w:r>
        <w:rPr>
          <w:rFonts w:eastAsia="Times New Roman"/>
          <w:bCs/>
          <w:color w:val="000000"/>
          <w:sz w:val="26"/>
          <w:szCs w:val="26"/>
          <w:lang w:eastAsia="ru-RU"/>
        </w:rPr>
        <w:t xml:space="preserve">Объем потребленного топлива </w:t>
      </w:r>
      <w:r>
        <w:rPr>
          <w:sz w:val="26"/>
          <w:szCs w:val="26"/>
        </w:rPr>
        <w:t xml:space="preserve">котельными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</w:t>
      </w:r>
      <w:r>
        <w:rPr>
          <w:bCs/>
          <w:sz w:val="26"/>
          <w:szCs w:val="26"/>
        </w:rPr>
        <w:t>округа</w:t>
      </w:r>
      <w:r>
        <w:rPr>
          <w:sz w:val="26"/>
          <w:szCs w:val="26"/>
        </w:rPr>
        <w:t xml:space="preserve"> в 2024 г.</w:t>
      </w:r>
    </w:p>
    <w:tbl>
      <w:tblPr>
        <w:tblW w:w="9961" w:type="dxa"/>
        <w:jc w:val="center"/>
        <w:tblLook w:val="04A0" w:firstRow="1" w:lastRow="0" w:firstColumn="1" w:lastColumn="0" w:noHBand="0" w:noVBand="1"/>
      </w:tblPr>
      <w:tblGrid>
        <w:gridCol w:w="3806"/>
        <w:gridCol w:w="2545"/>
        <w:gridCol w:w="1870"/>
        <w:gridCol w:w="1740"/>
      </w:tblGrid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</w:rPr>
              <w:t>Наименование потребителя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Объем потребленного топлива в натур</w:t>
            </w:r>
            <w:proofErr w:type="gramStart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.</w:t>
            </w:r>
            <w:proofErr w:type="gramEnd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е</w:t>
            </w:r>
            <w:proofErr w:type="gramEnd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диницах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Объем потребленного топлива в т </w:t>
            </w:r>
            <w:proofErr w:type="spellStart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у.</w:t>
            </w:r>
            <w:proofErr w:type="gramStart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Объем потребленного топлива </w:t>
            </w:r>
            <w:proofErr w:type="gramStart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>в</w:t>
            </w:r>
            <w:proofErr w:type="gramEnd"/>
            <w:r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 %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szCs w:val="24"/>
              </w:rPr>
            </w:pPr>
            <w:r>
              <w:rPr>
                <w:szCs w:val="24"/>
              </w:rPr>
              <w:t xml:space="preserve">котельная 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316,4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84,2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11,0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2062,1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548,5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51,7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227,6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60,5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3,4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414,7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110,3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16,4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.Ш</w:t>
            </w:r>
            <w:proofErr w:type="gramEnd"/>
            <w:r>
              <w:rPr>
                <w:color w:val="000000"/>
                <w:szCs w:val="24"/>
              </w:rPr>
              <w:t>екшема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263,3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.З</w:t>
            </w:r>
            <w:proofErr w:type="gramEnd"/>
            <w:r>
              <w:rPr>
                <w:color w:val="000000"/>
                <w:szCs w:val="24"/>
              </w:rPr>
              <w:t>ебляки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460,7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122,5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16,2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>
              <w:rPr>
                <w:rFonts w:eastAsia="Times New Roman"/>
                <w:bCs/>
                <w:color w:val="000000"/>
                <w:szCs w:val="24"/>
              </w:rPr>
              <w:t xml:space="preserve">Расход всего </w:t>
            </w:r>
          </w:p>
          <w:p w:rsidR="005F12E9" w:rsidRDefault="004E6278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>
              <w:rPr>
                <w:rFonts w:eastAsia="Times New Roman"/>
                <w:bCs/>
                <w:color w:val="000000"/>
                <w:szCs w:val="24"/>
              </w:rPr>
              <w:t>по МКУП "</w:t>
            </w:r>
            <w:proofErr w:type="spellStart"/>
            <w:r>
              <w:rPr>
                <w:rFonts w:eastAsia="Times New Roman"/>
                <w:bCs/>
                <w:color w:val="000000"/>
                <w:szCs w:val="24"/>
              </w:rPr>
              <w:t>Коммунсервис</w:t>
            </w:r>
            <w:proofErr w:type="spellEnd"/>
            <w:r>
              <w:rPr>
                <w:rFonts w:eastAsia="Times New Roman"/>
                <w:bCs/>
                <w:color w:val="000000"/>
                <w:szCs w:val="24"/>
              </w:rPr>
              <w:t>"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3481,5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926,1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71,2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  <w:proofErr w:type="spellStart"/>
            <w:r>
              <w:rPr>
                <w:color w:val="000000"/>
                <w:szCs w:val="24"/>
              </w:rPr>
              <w:t>с</w:t>
            </w:r>
            <w:proofErr w:type="gramStart"/>
            <w:r>
              <w:rPr>
                <w:color w:val="000000"/>
                <w:szCs w:val="24"/>
              </w:rPr>
              <w:t>.Р</w:t>
            </w:r>
            <w:proofErr w:type="gramEnd"/>
            <w:r>
              <w:rPr>
                <w:color w:val="000000"/>
                <w:szCs w:val="24"/>
              </w:rPr>
              <w:t>ождественское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785,3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208,9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16,1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ИП </w:t>
            </w:r>
            <w:proofErr w:type="spellStart"/>
            <w:r>
              <w:rPr>
                <w:bCs/>
                <w:color w:val="000000"/>
                <w:szCs w:val="24"/>
              </w:rPr>
              <w:t>Скидоненко</w:t>
            </w:r>
            <w:proofErr w:type="spellEnd"/>
            <w:r>
              <w:rPr>
                <w:bCs/>
                <w:color w:val="000000"/>
                <w:szCs w:val="24"/>
              </w:rPr>
              <w:t xml:space="preserve"> В.А.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котельная </w:t>
            </w:r>
            <w:proofErr w:type="spellStart"/>
            <w:r>
              <w:rPr>
                <w:bCs/>
                <w:color w:val="000000"/>
                <w:szCs w:val="24"/>
              </w:rPr>
              <w:t>д</w:t>
            </w:r>
            <w:proofErr w:type="gramStart"/>
            <w:r>
              <w:rPr>
                <w:bCs/>
                <w:color w:val="000000"/>
                <w:szCs w:val="24"/>
              </w:rPr>
              <w:t>.И</w:t>
            </w:r>
            <w:proofErr w:type="gramEnd"/>
            <w:r>
              <w:rPr>
                <w:bCs/>
                <w:color w:val="000000"/>
                <w:szCs w:val="24"/>
              </w:rPr>
              <w:t>вановское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621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165,2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12,7</w:t>
            </w:r>
          </w:p>
        </w:tc>
      </w:tr>
      <w:tr w:rsidR="005F12E9">
        <w:trPr>
          <w:trHeight w:val="20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2E9" w:rsidRDefault="004E6278">
            <w:pPr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Расход всего по муниципальному </w:t>
            </w:r>
            <w:r>
              <w:rPr>
                <w:bCs/>
                <w:sz w:val="26"/>
                <w:szCs w:val="26"/>
              </w:rPr>
              <w:t>округу</w:t>
            </w:r>
          </w:p>
        </w:tc>
        <w:tc>
          <w:tcPr>
            <w:tcW w:w="25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4887,8</w:t>
            </w:r>
          </w:p>
        </w:tc>
        <w:tc>
          <w:tcPr>
            <w:tcW w:w="18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1300,2</w:t>
            </w:r>
          </w:p>
        </w:tc>
        <w:tc>
          <w:tcPr>
            <w:tcW w:w="17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</w:tr>
    </w:tbl>
    <w:p w:rsidR="005F12E9" w:rsidRDefault="004E6278">
      <w:pPr>
        <w:tabs>
          <w:tab w:val="left" w:pos="375"/>
        </w:tabs>
        <w:spacing w:before="120" w:after="120"/>
        <w:ind w:left="426" w:right="28" w:hanging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>8.2. Текущий и перспективный топливные балансы для каждого источника тепловой энергии по видам основного и резервного топлива.</w:t>
      </w:r>
    </w:p>
    <w:p w:rsidR="005F12E9" w:rsidRDefault="004E6278">
      <w:pPr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 топлива определяется по значению производства тепловой энергии с теплоисточников </w:t>
      </w:r>
      <w:proofErr w:type="gramStart"/>
      <w:r>
        <w:rPr>
          <w:sz w:val="26"/>
          <w:szCs w:val="26"/>
          <w:lang w:val="en-US"/>
        </w:rPr>
        <w:t>Q</w:t>
      </w:r>
      <w:proofErr w:type="gramEnd"/>
      <w:r>
        <w:rPr>
          <w:sz w:val="26"/>
          <w:szCs w:val="26"/>
          <w:vertAlign w:val="subscript"/>
        </w:rPr>
        <w:t>пр.</w:t>
      </w:r>
      <w:r>
        <w:rPr>
          <w:sz w:val="26"/>
          <w:szCs w:val="26"/>
        </w:rPr>
        <w:t xml:space="preserve"> и величине утвержденных нормативов удельных расходов топлива на производство теплоты </w:t>
      </w:r>
      <w:r>
        <w:rPr>
          <w:sz w:val="26"/>
          <w:szCs w:val="26"/>
          <w:lang w:val="en-US"/>
        </w:rPr>
        <w:t>b</w:t>
      </w:r>
      <w:r>
        <w:rPr>
          <w:sz w:val="26"/>
          <w:szCs w:val="26"/>
          <w:vertAlign w:val="subscript"/>
        </w:rPr>
        <w:t>пр.</w:t>
      </w:r>
      <w:r>
        <w:rPr>
          <w:sz w:val="26"/>
          <w:szCs w:val="26"/>
        </w:rPr>
        <w:t xml:space="preserve"> Утвержденный НУРТ на производство теплоты составляет: для </w:t>
      </w:r>
      <w:r>
        <w:rPr>
          <w:bCs/>
          <w:sz w:val="26"/>
          <w:szCs w:val="26"/>
        </w:rPr>
        <w:t>МКУП "</w:t>
      </w:r>
      <w:proofErr w:type="spellStart"/>
      <w:r>
        <w:rPr>
          <w:bCs/>
          <w:sz w:val="26"/>
          <w:szCs w:val="26"/>
        </w:rPr>
        <w:t>Коммунсервис</w:t>
      </w:r>
      <w:proofErr w:type="spellEnd"/>
      <w:r>
        <w:rPr>
          <w:bCs/>
          <w:sz w:val="26"/>
          <w:szCs w:val="26"/>
        </w:rPr>
        <w:t xml:space="preserve">"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282,85 </w:t>
      </w:r>
      <w:r>
        <w:rPr>
          <w:sz w:val="26"/>
          <w:szCs w:val="26"/>
        </w:rPr>
        <w:t xml:space="preserve">кг </w:t>
      </w:r>
      <w:proofErr w:type="spellStart"/>
      <w:r>
        <w:rPr>
          <w:sz w:val="26"/>
          <w:szCs w:val="26"/>
        </w:rPr>
        <w:t>у.т</w:t>
      </w:r>
      <w:proofErr w:type="spellEnd"/>
      <w:r>
        <w:rPr>
          <w:sz w:val="26"/>
          <w:szCs w:val="26"/>
        </w:rPr>
        <w:t xml:space="preserve">./Гкал; для </w:t>
      </w:r>
      <w:r>
        <w:rPr>
          <w:bCs/>
          <w:color w:val="000000"/>
          <w:sz w:val="26"/>
          <w:szCs w:val="26"/>
        </w:rPr>
        <w:t xml:space="preserve">МОУ "Ивановская СОШ" </w:t>
      </w:r>
      <w:r>
        <w:rPr>
          <w:sz w:val="26"/>
          <w:szCs w:val="26"/>
        </w:rPr>
        <w:t xml:space="preserve">238,0 кг </w:t>
      </w:r>
      <w:proofErr w:type="spellStart"/>
      <w:r>
        <w:rPr>
          <w:sz w:val="26"/>
          <w:szCs w:val="26"/>
        </w:rPr>
        <w:t>у.т</w:t>
      </w:r>
      <w:proofErr w:type="spellEnd"/>
      <w:r>
        <w:rPr>
          <w:sz w:val="26"/>
          <w:szCs w:val="26"/>
        </w:rPr>
        <w:t>./Гкал.</w:t>
      </w:r>
    </w:p>
    <w:p w:rsidR="005F12E9" w:rsidRDefault="004E6278">
      <w:pPr>
        <w:tabs>
          <w:tab w:val="left" w:pos="0"/>
        </w:tabs>
        <w:ind w:right="28" w:firstLine="14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Производство тепловой энергии в будущих периодах рассчитывается по объему полезного использования теплоты (реализации), затрат тепловой энергии на собственные нужды котельных и сетевых потерь. </w:t>
      </w:r>
      <w:r>
        <w:rPr>
          <w:sz w:val="26"/>
          <w:szCs w:val="26"/>
        </w:rPr>
        <w:tab/>
      </w:r>
    </w:p>
    <w:p w:rsidR="005F12E9" w:rsidRDefault="004E6278">
      <w:pPr>
        <w:ind w:right="28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перспективного потребления тепловой энергии приведен в разделе 3. </w:t>
      </w:r>
      <w:r>
        <w:rPr>
          <w:color w:val="000000"/>
          <w:sz w:val="26"/>
          <w:szCs w:val="26"/>
        </w:rPr>
        <w:t>Потребление тепловой энергии от котельных за прошедшие периоды принято по факту.</w:t>
      </w:r>
    </w:p>
    <w:p w:rsidR="005F12E9" w:rsidRDefault="004E6278">
      <w:pPr>
        <w:tabs>
          <w:tab w:val="left" w:pos="375"/>
        </w:tabs>
        <w:ind w:right="28"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результаты расчетов максимальных часовых и годовых расходов топлива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котельными для года разработки схемы теплоснабжения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приведены в таблице 8.2.1. Расчеты выполнены применительно к существующим видам топлива дровам, а также к перспективному топливу – природному газу. Перспективные значения максимальных часовых и годовых расходов топлива по системе теплоснабжения муниципального округа приведены в таблице 8.2.2. </w:t>
      </w:r>
    </w:p>
    <w:p w:rsidR="005F12E9" w:rsidRDefault="005F12E9">
      <w:pPr>
        <w:tabs>
          <w:tab w:val="left" w:pos="2622"/>
        </w:tabs>
        <w:spacing w:before="120"/>
        <w:rPr>
          <w:rFonts w:eastAsia="Times New Roman"/>
          <w:sz w:val="26"/>
          <w:szCs w:val="26"/>
        </w:rPr>
        <w:sectPr w:rsidR="005F12E9">
          <w:pgSz w:w="11906" w:h="16838"/>
          <w:pgMar w:top="851" w:right="567" w:bottom="851" w:left="1134" w:header="357" w:footer="346" w:gutter="0"/>
          <w:cols w:space="708"/>
          <w:titlePg/>
          <w:docGrid w:linePitch="360"/>
        </w:sectPr>
      </w:pPr>
    </w:p>
    <w:p w:rsidR="005F12E9" w:rsidRDefault="005F12E9">
      <w:pPr>
        <w:tabs>
          <w:tab w:val="left" w:pos="2622"/>
        </w:tabs>
        <w:spacing w:before="120"/>
        <w:ind w:firstLine="567"/>
        <w:jc w:val="center"/>
        <w:rPr>
          <w:rFonts w:eastAsia="Times New Roman"/>
          <w:sz w:val="26"/>
          <w:szCs w:val="26"/>
        </w:rPr>
      </w:pPr>
    </w:p>
    <w:p w:rsidR="005F12E9" w:rsidRDefault="004E6278">
      <w:pPr>
        <w:tabs>
          <w:tab w:val="left" w:pos="2622"/>
        </w:tabs>
        <w:spacing w:before="120"/>
        <w:ind w:firstLine="567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Таблица 8.2.1. </w:t>
      </w:r>
      <w:r>
        <w:rPr>
          <w:sz w:val="26"/>
          <w:szCs w:val="26"/>
        </w:rPr>
        <w:t xml:space="preserve">Расчет максимальных </w:t>
      </w:r>
      <w:r w:rsidR="00A0028C">
        <w:rPr>
          <w:sz w:val="26"/>
          <w:szCs w:val="26"/>
        </w:rPr>
        <w:t xml:space="preserve">часовых </w:t>
      </w:r>
      <w:r>
        <w:rPr>
          <w:sz w:val="26"/>
          <w:szCs w:val="26"/>
        </w:rPr>
        <w:t>и годовых расходов основного вида топлива, необходимого для обеспечения нормативного функционирования источников тепловой энергии в 2026 г.</w:t>
      </w:r>
    </w:p>
    <w:tbl>
      <w:tblPr>
        <w:tblW w:w="15342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"/>
        <w:gridCol w:w="2409"/>
        <w:gridCol w:w="1418"/>
        <w:gridCol w:w="1418"/>
        <w:gridCol w:w="1418"/>
        <w:gridCol w:w="1418"/>
        <w:gridCol w:w="1418"/>
        <w:gridCol w:w="1415"/>
        <w:gridCol w:w="1843"/>
        <w:gridCol w:w="2126"/>
      </w:tblGrid>
      <w:tr w:rsidR="005F12E9">
        <w:trPr>
          <w:trHeight w:val="23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Показатели баланса</w:t>
            </w:r>
          </w:p>
        </w:tc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МОУ "Ивановская СОШ"</w:t>
            </w:r>
          </w:p>
        </w:tc>
      </w:tr>
      <w:tr w:rsidR="005F12E9">
        <w:trPr>
          <w:trHeight w:val="207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2E9" w:rsidRDefault="005F12E9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.З</w:t>
            </w:r>
            <w:proofErr w:type="gramEnd"/>
            <w:r>
              <w:rPr>
                <w:color w:val="000000"/>
                <w:szCs w:val="24"/>
              </w:rPr>
              <w:t>ебляки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ПНД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котельная </w:t>
            </w:r>
          </w:p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д. </w:t>
            </w:r>
            <w:proofErr w:type="spellStart"/>
            <w:r>
              <w:rPr>
                <w:szCs w:val="24"/>
              </w:rPr>
              <w:t>Осипово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  <w:proofErr w:type="spellStart"/>
            <w:r>
              <w:rPr>
                <w:color w:val="000000"/>
                <w:szCs w:val="24"/>
              </w:rPr>
              <w:t>п</w:t>
            </w:r>
            <w:proofErr w:type="gramStart"/>
            <w:r>
              <w:rPr>
                <w:color w:val="000000"/>
                <w:szCs w:val="24"/>
              </w:rPr>
              <w:t>.Ш</w:t>
            </w:r>
            <w:proofErr w:type="gramEnd"/>
            <w:r>
              <w:rPr>
                <w:color w:val="000000"/>
                <w:szCs w:val="24"/>
              </w:rPr>
              <w:t>екшема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д. Ивановское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Рождественское</w:t>
            </w:r>
          </w:p>
        </w:tc>
      </w:tr>
      <w:tr w:rsidR="005F12E9">
        <w:trPr>
          <w:trHeight w:val="20"/>
        </w:trPr>
        <w:tc>
          <w:tcPr>
            <w:tcW w:w="4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Тепловые нагрузки, Гкал/</w:t>
            </w:r>
            <w:proofErr w:type="gramStart"/>
            <w:r>
              <w:rPr>
                <w:color w:val="000000"/>
                <w:szCs w:val="24"/>
              </w:rPr>
              <w:t>ч</w:t>
            </w:r>
            <w:proofErr w:type="gram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0,194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0,227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0,077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0,353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0,059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0,338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0,353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0,338</w:t>
            </w:r>
          </w:p>
        </w:tc>
      </w:tr>
      <w:tr w:rsidR="005F12E9">
        <w:trPr>
          <w:trHeight w:val="20"/>
        </w:trPr>
        <w:tc>
          <w:tcPr>
            <w:tcW w:w="4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Расчетный полезный отпуск, Гкал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551,9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553,1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554,2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555,4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556,5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557,7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526,3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510,7</w:t>
            </w:r>
          </w:p>
        </w:tc>
      </w:tr>
      <w:tr w:rsidR="005F12E9">
        <w:trPr>
          <w:trHeight w:val="20"/>
        </w:trPr>
        <w:tc>
          <w:tcPr>
            <w:tcW w:w="4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.3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Расчетное производство теплоты, Гкал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481,0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482,0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483,0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484,0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485,0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486,0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487,0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488,0</w:t>
            </w:r>
          </w:p>
        </w:tc>
      </w:tr>
      <w:tr w:rsidR="005F12E9">
        <w:trPr>
          <w:trHeight w:val="20"/>
        </w:trPr>
        <w:tc>
          <w:tcPr>
            <w:tcW w:w="459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Потребление топлива:                           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т </w:t>
            </w:r>
            <w:proofErr w:type="spellStart"/>
            <w:r>
              <w:rPr>
                <w:color w:val="000000"/>
                <w:szCs w:val="24"/>
              </w:rPr>
              <w:t>у.</w:t>
            </w:r>
            <w:proofErr w:type="gramStart"/>
            <w:r>
              <w:rPr>
                <w:color w:val="000000"/>
                <w:szCs w:val="24"/>
              </w:rPr>
              <w:t>т</w:t>
            </w:r>
            <w:proofErr w:type="spellEnd"/>
            <w:proofErr w:type="gram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156,1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156,4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156,8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157,4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157,7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148,9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144,5</w:t>
            </w:r>
          </w:p>
        </w:tc>
      </w:tr>
      <w:tr w:rsidR="005F12E9">
        <w:trPr>
          <w:trHeight w:val="20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right"/>
              <w:rPr>
                <w:color w:val="000000"/>
                <w:szCs w:val="24"/>
                <w:vertAlign w:val="superscript"/>
              </w:rPr>
            </w:pPr>
            <w:r>
              <w:rPr>
                <w:color w:val="000000"/>
                <w:szCs w:val="24"/>
              </w:rPr>
              <w:t>дрова пл. м</w:t>
            </w:r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586,9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588,1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589,3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590,5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591,8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593,0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559,7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543,1</w:t>
            </w:r>
          </w:p>
        </w:tc>
      </w:tr>
      <w:tr w:rsidR="005F12E9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Максимальное часовое потребление топлива</w:t>
            </w:r>
            <w:proofErr w:type="gramStart"/>
            <w:r>
              <w:rPr>
                <w:color w:val="000000"/>
                <w:szCs w:val="24"/>
              </w:rPr>
              <w:t xml:space="preserve"> :</w:t>
            </w:r>
            <w:proofErr w:type="gramEnd"/>
            <w:r>
              <w:rPr>
                <w:color w:val="000000"/>
                <w:szCs w:val="24"/>
              </w:rPr>
              <w:t xml:space="preserve">                        дрова пл. м</w:t>
            </w:r>
            <w:r>
              <w:rPr>
                <w:color w:val="000000"/>
                <w:szCs w:val="24"/>
                <w:vertAlign w:val="superscript"/>
              </w:rPr>
              <w:t>3</w:t>
            </w:r>
            <w:r>
              <w:rPr>
                <w:color w:val="000000"/>
                <w:szCs w:val="24"/>
              </w:rPr>
              <w:t>/ч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</w:tr>
    </w:tbl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4E6278">
      <w:pPr>
        <w:tabs>
          <w:tab w:val="left" w:pos="375"/>
        </w:tabs>
        <w:spacing w:after="120"/>
        <w:ind w:right="28"/>
        <w:jc w:val="center"/>
        <w:rPr>
          <w:sz w:val="22"/>
        </w:rPr>
      </w:pPr>
      <w:r>
        <w:rPr>
          <w:sz w:val="26"/>
          <w:szCs w:val="26"/>
        </w:rPr>
        <w:lastRenderedPageBreak/>
        <w:t xml:space="preserve">Таблица 8.2.2. Расчет перспективных максимальных часовых и годовых расходов основного вида топлива, необходимого для обеспечения нормативного функционирования источников тепловой энергии </w:t>
      </w:r>
    </w:p>
    <w:p w:rsidR="005F12E9" w:rsidRDefault="005F12E9"/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2026г.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2027г.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2028г.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2029г.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2030г.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2031г.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2032г.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2033г.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2034г.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2035г.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2036г.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2037г.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2038г.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2039г.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2040г.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МКУП "</w:t>
            </w:r>
            <w:proofErr w:type="spellStart"/>
            <w:r w:rsidRPr="00D03F0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Коммунсервис</w:t>
            </w:r>
            <w:proofErr w:type="spellEnd"/>
            <w:r w:rsidRPr="00D03F0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"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03F0D" w:rsidRPr="00D03F0D" w:rsidRDefault="00D03F0D" w:rsidP="00D03F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:rsidR="00D03F0D" w:rsidRPr="00D03F0D" w:rsidRDefault="00D03F0D" w:rsidP="00D03F0D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D03F0D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Полезное потребление тепловой энергии, Гкал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4519,8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2149,9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Производство теплоты, Гкал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5185,8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2466,7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 xml:space="preserve">Потребление топлива, т </w:t>
            </w:r>
            <w:proofErr w:type="spellStart"/>
            <w:r w:rsidRPr="00D03F0D">
              <w:rPr>
                <w:color w:val="000000"/>
                <w:sz w:val="22"/>
              </w:rPr>
              <w:t>у.</w:t>
            </w:r>
            <w:proofErr w:type="gramStart"/>
            <w:r w:rsidRPr="00D03F0D">
              <w:rPr>
                <w:color w:val="000000"/>
                <w:sz w:val="22"/>
              </w:rPr>
              <w:t>т</w:t>
            </w:r>
            <w:proofErr w:type="spellEnd"/>
            <w:proofErr w:type="gramEnd"/>
            <w:r w:rsidRPr="00D03F0D">
              <w:rPr>
                <w:color w:val="000000"/>
                <w:sz w:val="22"/>
              </w:rPr>
              <w:t>.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1466,8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697,7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Потребление топлива:         дров, пл.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 xml:space="preserve">    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5514,4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2360,7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2098,4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1836,1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1573,8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1311,5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1049,2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786,9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524,6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262,3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right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газа, тыс.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60,5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120,9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181,4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241,8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302,3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362,8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423,2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483,7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544,1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604,6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604,6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Максимальное часовое                         потребление топлива:      дров, пл</w:t>
            </w:r>
            <w:proofErr w:type="gramStart"/>
            <w:r w:rsidRPr="00D03F0D">
              <w:rPr>
                <w:color w:val="000000"/>
                <w:sz w:val="22"/>
              </w:rPr>
              <w:t>.м</w:t>
            </w:r>
            <w:proofErr w:type="gramEnd"/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>/ч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2,403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1,029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0,914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0,800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0,686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0,571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0,457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0,343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0,229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0,114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right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газа,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>/ч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0,0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26,3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52,7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79,0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105,4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131,7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158,1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184,4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210,7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237,1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263,4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263,4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263,4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263,4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263,4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D03F0D">
              <w:rPr>
                <w:b/>
                <w:bCs/>
                <w:color w:val="000000"/>
                <w:sz w:val="22"/>
              </w:rPr>
              <w:t>МОУ "Ивановская СОШ"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 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Полезное потребление тепловой энергии, Гкал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796,7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673,3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Производство теплоты, Гкал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833,8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704,6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 xml:space="preserve">Потребление топлива, т </w:t>
            </w:r>
            <w:proofErr w:type="spellStart"/>
            <w:r w:rsidRPr="00D03F0D">
              <w:rPr>
                <w:color w:val="000000"/>
                <w:sz w:val="22"/>
              </w:rPr>
              <w:t>у.</w:t>
            </w:r>
            <w:proofErr w:type="gramStart"/>
            <w:r w:rsidRPr="00D03F0D">
              <w:rPr>
                <w:color w:val="000000"/>
                <w:sz w:val="22"/>
              </w:rPr>
              <w:t>т</w:t>
            </w:r>
            <w:proofErr w:type="spellEnd"/>
            <w:proofErr w:type="gramEnd"/>
            <w:r w:rsidRPr="00D03F0D">
              <w:rPr>
                <w:color w:val="000000"/>
                <w:sz w:val="22"/>
              </w:rPr>
              <w:t>.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198,4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167,7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Потребление топлива:         дров, пл.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 xml:space="preserve">    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746,0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630,5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right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газа, тыс.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145,3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Максимальное часовое                         потребление топлива:      дров, пл</w:t>
            </w:r>
            <w:proofErr w:type="gramStart"/>
            <w:r w:rsidRPr="00D03F0D">
              <w:rPr>
                <w:color w:val="000000"/>
                <w:sz w:val="22"/>
              </w:rPr>
              <w:t>.м</w:t>
            </w:r>
            <w:proofErr w:type="gramEnd"/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>/ч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2,8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</w:tr>
      <w:tr w:rsidR="00D03F0D" w:rsidRPr="00D03F0D" w:rsidTr="0042789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right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газа, м</w:t>
            </w:r>
            <w:r w:rsidRPr="00D03F0D">
              <w:rPr>
                <w:color w:val="000000"/>
                <w:sz w:val="22"/>
                <w:vertAlign w:val="superscript"/>
              </w:rPr>
              <w:t>3</w:t>
            </w:r>
            <w:r w:rsidRPr="00D03F0D">
              <w:rPr>
                <w:color w:val="000000"/>
                <w:sz w:val="22"/>
              </w:rPr>
              <w:t>/ч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03F0D" w:rsidRPr="00D03F0D" w:rsidRDefault="00D03F0D" w:rsidP="00D03F0D">
            <w:pPr>
              <w:jc w:val="center"/>
              <w:rPr>
                <w:color w:val="000000"/>
                <w:sz w:val="22"/>
              </w:rPr>
            </w:pPr>
            <w:r w:rsidRPr="00D03F0D">
              <w:rPr>
                <w:color w:val="000000"/>
                <w:sz w:val="22"/>
              </w:rPr>
              <w:t>63,3</w:t>
            </w:r>
          </w:p>
        </w:tc>
      </w:tr>
    </w:tbl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/>
    <w:p w:rsidR="005F12E9" w:rsidRDefault="005F12E9">
      <w:pPr>
        <w:tabs>
          <w:tab w:val="left" w:pos="375"/>
        </w:tabs>
        <w:spacing w:before="120" w:after="120"/>
        <w:ind w:right="28"/>
        <w:jc w:val="both"/>
        <w:rPr>
          <w:b/>
        </w:rPr>
        <w:sectPr w:rsidR="005F12E9">
          <w:pgSz w:w="16838" w:h="11906" w:orient="landscape"/>
          <w:pgMar w:top="851" w:right="567" w:bottom="851" w:left="567" w:header="357" w:footer="346" w:gutter="0"/>
          <w:cols w:space="708"/>
          <w:titlePg/>
          <w:docGrid w:linePitch="360"/>
        </w:sectPr>
      </w:pPr>
    </w:p>
    <w:p w:rsidR="005F12E9" w:rsidRDefault="004E6278">
      <w:pPr>
        <w:spacing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8.3. Нормативные запасы топлива.</w:t>
      </w:r>
    </w:p>
    <w:p w:rsidR="005F12E9" w:rsidRDefault="004E6278">
      <w:pPr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Определяются в соответствии с «Порядком определения нормативов запасов топлива на источниках тепловой энергии» (утвержден Приказом Минэнерго России от 10 августа 2012 г. № 377). Н</w:t>
      </w:r>
      <w:r>
        <w:rPr>
          <w:rFonts w:eastAsia="Times New Roman"/>
          <w:color w:val="000000"/>
          <w:sz w:val="26"/>
          <w:szCs w:val="26"/>
        </w:rPr>
        <w:t xml:space="preserve">орматив создания запаса топлива на котельных является общим нормативным запасом основного и резервного видов топлива (далее - ОНЗТ) и определяется по сумме объемов неснижаемого нормативного запаса топлива (далее - ННЗТ) и нормативного эксплуатационного запаса топлива (далее - НЭЗТ). </w:t>
      </w:r>
      <w:r>
        <w:rPr>
          <w:rFonts w:eastAsia="Times New Roman"/>
          <w:sz w:val="26"/>
          <w:szCs w:val="26"/>
        </w:rPr>
        <w:t xml:space="preserve">Для котельных, работающих на газе, ННЗТ устанавливается по резервному топливу (при его наличии на котельной). </w:t>
      </w:r>
    </w:p>
    <w:p w:rsidR="005F12E9" w:rsidRDefault="004E6278">
      <w:pPr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sz w:val="26"/>
          <w:szCs w:val="26"/>
        </w:rPr>
        <w:t>Основные исходные данные и результаты расчета создания нормативных запасов топлива приведены в таблицах 8.3.1 – 8.3.3.</w:t>
      </w:r>
    </w:p>
    <w:p w:rsidR="005F12E9" w:rsidRDefault="004E6278">
      <w:pPr>
        <w:spacing w:before="120" w:after="120"/>
        <w:jc w:val="center"/>
        <w:rPr>
          <w:rFonts w:eastAsia="Times New Roman"/>
          <w:bCs/>
          <w:szCs w:val="24"/>
        </w:rPr>
      </w:pPr>
      <w:r>
        <w:rPr>
          <w:color w:val="000000"/>
          <w:sz w:val="26"/>
          <w:szCs w:val="26"/>
        </w:rPr>
        <w:t>Таблица 8.3.1</w:t>
      </w:r>
      <w:r>
        <w:rPr>
          <w:sz w:val="26"/>
          <w:szCs w:val="26"/>
        </w:rPr>
        <w:t xml:space="preserve">. </w:t>
      </w:r>
      <w:r>
        <w:rPr>
          <w:rFonts w:eastAsia="Times New Roman"/>
          <w:bCs/>
          <w:sz w:val="26"/>
          <w:szCs w:val="26"/>
        </w:rPr>
        <w:t>Основные исходные данные и результаты расчета создания нормативного неснижаемого запаса топлива (ННЗТ)</w:t>
      </w:r>
      <w:r>
        <w:rPr>
          <w:rFonts w:eastAsia="Times New Roman"/>
          <w:bCs/>
          <w:szCs w:val="24"/>
        </w:rPr>
        <w:t xml:space="preserve"> </w:t>
      </w:r>
    </w:p>
    <w:tbl>
      <w:tblPr>
        <w:tblW w:w="10116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994"/>
        <w:gridCol w:w="1204"/>
        <w:gridCol w:w="1129"/>
        <w:gridCol w:w="1074"/>
        <w:gridCol w:w="1473"/>
        <w:gridCol w:w="1019"/>
        <w:gridCol w:w="803"/>
        <w:gridCol w:w="12"/>
      </w:tblGrid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теплоснабжающей организации</w:t>
            </w:r>
          </w:p>
        </w:tc>
        <w:tc>
          <w:tcPr>
            <w:tcW w:w="99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Вид 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топлива </w:t>
            </w:r>
          </w:p>
        </w:tc>
        <w:tc>
          <w:tcPr>
            <w:tcW w:w="120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Среднесут</w:t>
            </w:r>
            <w:proofErr w:type="spellEnd"/>
            <w:r>
              <w:rPr>
                <w:color w:val="000000"/>
                <w:szCs w:val="24"/>
              </w:rPr>
              <w:t xml:space="preserve">. отпуск </w:t>
            </w:r>
            <w:proofErr w:type="spellStart"/>
            <w:r>
              <w:rPr>
                <w:color w:val="000000"/>
                <w:szCs w:val="24"/>
              </w:rPr>
              <w:t>теплоэне-ргии</w:t>
            </w:r>
            <w:proofErr w:type="spellEnd"/>
            <w:r>
              <w:rPr>
                <w:color w:val="000000"/>
                <w:szCs w:val="24"/>
              </w:rPr>
              <w:t>, Гкал/</w:t>
            </w:r>
            <w:proofErr w:type="spellStart"/>
            <w:r>
              <w:rPr>
                <w:color w:val="000000"/>
                <w:szCs w:val="24"/>
              </w:rPr>
              <w:t>сут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129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Норматив удельного расхода топлива, 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 </w:t>
            </w:r>
            <w:proofErr w:type="spellStart"/>
            <w:r>
              <w:rPr>
                <w:color w:val="000000"/>
                <w:szCs w:val="24"/>
              </w:rPr>
              <w:t>у.т</w:t>
            </w:r>
            <w:proofErr w:type="spellEnd"/>
            <w:r>
              <w:rPr>
                <w:color w:val="000000"/>
                <w:szCs w:val="24"/>
              </w:rPr>
              <w:t xml:space="preserve">./Гкал </w:t>
            </w:r>
          </w:p>
        </w:tc>
        <w:tc>
          <w:tcPr>
            <w:tcW w:w="107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Средне-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суточный расход топлива, 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 </w:t>
            </w:r>
            <w:proofErr w:type="spellStart"/>
            <w:r>
              <w:rPr>
                <w:color w:val="000000"/>
                <w:szCs w:val="24"/>
              </w:rPr>
              <w:t>у.</w:t>
            </w:r>
            <w:proofErr w:type="gramStart"/>
            <w:r>
              <w:rPr>
                <w:color w:val="000000"/>
                <w:szCs w:val="24"/>
              </w:rPr>
              <w:t>т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473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Коэффициент перевода натурального топлива в </w:t>
            </w:r>
            <w:proofErr w:type="gramStart"/>
            <w:r>
              <w:rPr>
                <w:color w:val="000000"/>
                <w:szCs w:val="24"/>
              </w:rPr>
              <w:t>условное</w:t>
            </w:r>
            <w:proofErr w:type="gramEnd"/>
            <w:r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1019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Количе-ство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суток для расчета запаса </w:t>
            </w:r>
          </w:p>
        </w:tc>
        <w:tc>
          <w:tcPr>
            <w:tcW w:w="803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ННЗТ</w:t>
            </w:r>
          </w:p>
        </w:tc>
      </w:tr>
      <w:tr w:rsidR="005F12E9">
        <w:tc>
          <w:tcPr>
            <w:tcW w:w="3402" w:type="dxa"/>
            <w:gridSpan w:val="2"/>
            <w:shd w:val="clear" w:color="auto" w:fill="auto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6714" w:type="dxa"/>
            <w:gridSpan w:val="7"/>
            <w:shd w:val="clear" w:color="auto" w:fill="auto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rPr>
          <w:gridAfter w:val="1"/>
          <w:wAfter w:w="12" w:type="dxa"/>
          <w:trHeight w:val="432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spellStart"/>
            <w:r>
              <w:rPr>
                <w:color w:val="000000"/>
                <w:szCs w:val="24"/>
              </w:rPr>
              <w:t>Осипово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6,1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7,9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4,9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36,4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27,3</w:t>
            </w:r>
          </w:p>
        </w:tc>
      </w:tr>
      <w:tr w:rsidR="005F12E9">
        <w:trPr>
          <w:gridAfter w:val="1"/>
          <w:wAfter w:w="12" w:type="dxa"/>
          <w:trHeight w:val="465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4,7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34,8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п. Зебляки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2,7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0,28285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20,0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д. Ивановское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4,9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0,19715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25,4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</w:tcPr>
          <w:p w:rsidR="005F12E9" w:rsidRDefault="004E6278">
            <w:pPr>
              <w:tabs>
                <w:tab w:val="left" w:pos="0"/>
              </w:tabs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 xml:space="preserve">Итого 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5F12E9">
            <w:pPr>
              <w:ind w:left="-12" w:right="-59"/>
              <w:rPr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22,7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6,0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157,9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МОУ "Ивановская СОШ"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Рождественское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4,7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0,238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1,1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29,3</w:t>
            </w:r>
          </w:p>
        </w:tc>
      </w:tr>
      <w:tr w:rsidR="005F12E9">
        <w:trPr>
          <w:gridAfter w:val="1"/>
          <w:wAfter w:w="12" w:type="dxa"/>
        </w:trPr>
        <w:tc>
          <w:tcPr>
            <w:tcW w:w="2408" w:type="dxa"/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Расход всего по муниципальному округу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27,4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7,1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187,2</w:t>
            </w:r>
          </w:p>
        </w:tc>
      </w:tr>
    </w:tbl>
    <w:p w:rsidR="005F12E9" w:rsidRDefault="004E6278">
      <w:pPr>
        <w:spacing w:before="113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        </w:t>
      </w:r>
    </w:p>
    <w:p w:rsidR="005F12E9" w:rsidRDefault="005F12E9">
      <w:pPr>
        <w:spacing w:before="113"/>
        <w:jc w:val="both"/>
        <w:rPr>
          <w:rFonts w:eastAsia="Times New Roman"/>
          <w:bCs/>
          <w:szCs w:val="24"/>
        </w:rPr>
      </w:pPr>
    </w:p>
    <w:p w:rsidR="005F12E9" w:rsidRDefault="005F12E9">
      <w:pPr>
        <w:spacing w:before="113"/>
        <w:jc w:val="both"/>
        <w:rPr>
          <w:rFonts w:eastAsia="Times New Roman"/>
          <w:bCs/>
          <w:szCs w:val="24"/>
        </w:rPr>
      </w:pPr>
    </w:p>
    <w:p w:rsidR="005F12E9" w:rsidRDefault="005F12E9">
      <w:pPr>
        <w:spacing w:before="113"/>
        <w:jc w:val="both"/>
        <w:rPr>
          <w:rFonts w:eastAsia="Times New Roman"/>
          <w:bCs/>
          <w:szCs w:val="24"/>
        </w:rPr>
      </w:pPr>
    </w:p>
    <w:p w:rsidR="005F12E9" w:rsidRDefault="005F12E9">
      <w:pPr>
        <w:spacing w:before="113"/>
        <w:jc w:val="both"/>
        <w:rPr>
          <w:rFonts w:eastAsia="Times New Roman"/>
          <w:bCs/>
          <w:szCs w:val="24"/>
        </w:rPr>
      </w:pPr>
    </w:p>
    <w:p w:rsidR="005F12E9" w:rsidRDefault="005F12E9">
      <w:pPr>
        <w:spacing w:before="113"/>
        <w:jc w:val="both"/>
        <w:rPr>
          <w:color w:val="000000"/>
          <w:sz w:val="26"/>
          <w:szCs w:val="26"/>
        </w:rPr>
      </w:pPr>
    </w:p>
    <w:p w:rsidR="005F12E9" w:rsidRDefault="004E6278">
      <w:pPr>
        <w:spacing w:before="120" w:after="120"/>
        <w:jc w:val="center"/>
        <w:rPr>
          <w:sz w:val="28"/>
          <w:szCs w:val="28"/>
        </w:rPr>
      </w:pPr>
      <w:r>
        <w:rPr>
          <w:color w:val="000000"/>
          <w:sz w:val="26"/>
          <w:szCs w:val="26"/>
        </w:rPr>
        <w:lastRenderedPageBreak/>
        <w:t>Таблица 8.3.2</w:t>
      </w:r>
      <w:r>
        <w:rPr>
          <w:sz w:val="26"/>
          <w:szCs w:val="26"/>
        </w:rPr>
        <w:t xml:space="preserve">. </w:t>
      </w:r>
      <w:r>
        <w:rPr>
          <w:rFonts w:eastAsia="Times New Roman"/>
          <w:bCs/>
          <w:sz w:val="26"/>
          <w:szCs w:val="26"/>
        </w:rPr>
        <w:t xml:space="preserve">Основные исходные данные и результаты расчета создания нормативного </w:t>
      </w:r>
      <w:r>
        <w:rPr>
          <w:rFonts w:eastAsia="Times New Roman"/>
          <w:bCs/>
          <w:color w:val="000000"/>
          <w:sz w:val="26"/>
          <w:szCs w:val="26"/>
        </w:rPr>
        <w:t>эксплуатационного</w:t>
      </w:r>
      <w:r>
        <w:rPr>
          <w:rFonts w:eastAsia="Times New Roman"/>
          <w:bCs/>
          <w:sz w:val="26"/>
          <w:szCs w:val="26"/>
        </w:rPr>
        <w:t xml:space="preserve"> запаса топлива (НЭЗТ)</w:t>
      </w:r>
      <w:r>
        <w:rPr>
          <w:sz w:val="28"/>
          <w:szCs w:val="28"/>
        </w:rPr>
        <w:t xml:space="preserve"> </w:t>
      </w:r>
    </w:p>
    <w:tbl>
      <w:tblPr>
        <w:tblW w:w="10206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9"/>
        <w:gridCol w:w="992"/>
        <w:gridCol w:w="1204"/>
        <w:gridCol w:w="1231"/>
        <w:gridCol w:w="1074"/>
        <w:gridCol w:w="1473"/>
        <w:gridCol w:w="1019"/>
        <w:gridCol w:w="804"/>
      </w:tblGrid>
      <w:tr w:rsidR="005F12E9">
        <w:tc>
          <w:tcPr>
            <w:tcW w:w="2409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теплоснабжающей организации</w:t>
            </w:r>
          </w:p>
        </w:tc>
        <w:tc>
          <w:tcPr>
            <w:tcW w:w="992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Вид 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топлива </w:t>
            </w:r>
          </w:p>
        </w:tc>
        <w:tc>
          <w:tcPr>
            <w:tcW w:w="120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Среднесут</w:t>
            </w:r>
            <w:proofErr w:type="spellEnd"/>
            <w:r>
              <w:rPr>
                <w:color w:val="000000"/>
                <w:szCs w:val="24"/>
              </w:rPr>
              <w:t xml:space="preserve">. отпуск </w:t>
            </w:r>
            <w:proofErr w:type="spellStart"/>
            <w:r>
              <w:rPr>
                <w:color w:val="000000"/>
                <w:szCs w:val="24"/>
              </w:rPr>
              <w:t>теплоэне-ргии</w:t>
            </w:r>
            <w:proofErr w:type="spellEnd"/>
            <w:r>
              <w:rPr>
                <w:color w:val="000000"/>
                <w:szCs w:val="24"/>
              </w:rPr>
              <w:t>, Гкал/</w:t>
            </w:r>
            <w:proofErr w:type="spellStart"/>
            <w:r>
              <w:rPr>
                <w:color w:val="000000"/>
                <w:szCs w:val="24"/>
              </w:rPr>
              <w:t>сут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231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Норматив удельного расхода топлива, 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 </w:t>
            </w:r>
            <w:proofErr w:type="spellStart"/>
            <w:r>
              <w:rPr>
                <w:color w:val="000000"/>
                <w:szCs w:val="24"/>
              </w:rPr>
              <w:t>у.т</w:t>
            </w:r>
            <w:proofErr w:type="spellEnd"/>
            <w:r>
              <w:rPr>
                <w:color w:val="000000"/>
                <w:szCs w:val="24"/>
              </w:rPr>
              <w:t xml:space="preserve">./Гкал </w:t>
            </w:r>
          </w:p>
        </w:tc>
        <w:tc>
          <w:tcPr>
            <w:tcW w:w="107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Средне-</w:t>
            </w:r>
          </w:p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суточный расход топлива, т </w:t>
            </w:r>
            <w:proofErr w:type="spellStart"/>
            <w:r>
              <w:rPr>
                <w:color w:val="000000"/>
                <w:szCs w:val="24"/>
              </w:rPr>
              <w:t>у.</w:t>
            </w:r>
            <w:proofErr w:type="gramStart"/>
            <w:r>
              <w:rPr>
                <w:color w:val="000000"/>
                <w:szCs w:val="24"/>
              </w:rPr>
              <w:t>т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473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Коэффициент перевода натурального топлива в </w:t>
            </w:r>
            <w:proofErr w:type="gramStart"/>
            <w:r>
              <w:rPr>
                <w:color w:val="000000"/>
                <w:szCs w:val="24"/>
              </w:rPr>
              <w:t>условное</w:t>
            </w:r>
            <w:proofErr w:type="gramEnd"/>
            <w:r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1019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Количе-ство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суток для расчета запаса </w:t>
            </w:r>
          </w:p>
        </w:tc>
        <w:tc>
          <w:tcPr>
            <w:tcW w:w="804" w:type="dxa"/>
            <w:shd w:val="clear" w:color="auto" w:fill="auto"/>
          </w:tcPr>
          <w:p w:rsidR="005F12E9" w:rsidRDefault="004E6278">
            <w:pPr>
              <w:ind w:left="-49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НЭЗТ</w:t>
            </w:r>
          </w:p>
        </w:tc>
      </w:tr>
      <w:tr w:rsidR="005F12E9">
        <w:tc>
          <w:tcPr>
            <w:tcW w:w="4605" w:type="dxa"/>
            <w:gridSpan w:val="3"/>
            <w:shd w:val="clear" w:color="auto" w:fill="auto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5601" w:type="dxa"/>
            <w:gridSpan w:val="5"/>
            <w:shd w:val="clear" w:color="auto" w:fill="auto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spellStart"/>
            <w:r>
              <w:rPr>
                <w:color w:val="000000"/>
                <w:szCs w:val="24"/>
              </w:rPr>
              <w:t>Осипово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0,8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38,3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50,0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4,8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229,4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Cs w:val="24"/>
              </w:rPr>
              <w:t>Николо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172,5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219,6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п. Зебляки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282,85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0,266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126,1</w:t>
            </w:r>
          </w:p>
        </w:tc>
      </w:tr>
      <w:tr w:rsidR="005F12E9">
        <w:trPr>
          <w:trHeight w:val="20"/>
        </w:trPr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д. Ивановское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282,85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229,4</w:t>
            </w:r>
          </w:p>
        </w:tc>
      </w:tr>
      <w:tr w:rsidR="005F12E9">
        <w:trPr>
          <w:trHeight w:val="20"/>
        </w:trPr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5F12E9" w:rsidRDefault="004E6278">
            <w:pPr>
              <w:tabs>
                <w:tab w:val="left" w:pos="0"/>
              </w:tabs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22,3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6,3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1065,3</w:t>
            </w:r>
          </w:p>
        </w:tc>
      </w:tr>
      <w:tr w:rsidR="005F12E9">
        <w:trPr>
          <w:trHeight w:val="20"/>
        </w:trPr>
        <w:tc>
          <w:tcPr>
            <w:tcW w:w="24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МОУ "Ивановская СОШ"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Рождественское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4,6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238,00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1,1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0,266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184,8</w:t>
            </w:r>
          </w:p>
        </w:tc>
      </w:tr>
      <w:tr w:rsidR="005F12E9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Расход всего по муниципальному округу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26,9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7,4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1250,1</w:t>
            </w:r>
          </w:p>
        </w:tc>
      </w:tr>
    </w:tbl>
    <w:p w:rsidR="005F12E9" w:rsidRDefault="004E6278">
      <w:pPr>
        <w:spacing w:before="120" w:after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Таблица 8.3.3.</w:t>
      </w:r>
      <w:r>
        <w:rPr>
          <w:rFonts w:eastAsia="Times New Roman"/>
          <w:bCs/>
          <w:color w:val="000000"/>
          <w:sz w:val="26"/>
          <w:szCs w:val="26"/>
        </w:rPr>
        <w:t xml:space="preserve"> Общий нормативный запас топлива (ОНЗТ) по теплоснабжающим организациям</w:t>
      </w:r>
      <w:r>
        <w:t xml:space="preserve"> </w:t>
      </w:r>
      <w:proofErr w:type="spellStart"/>
      <w:r>
        <w:rPr>
          <w:rFonts w:eastAsia="Times New Roman"/>
          <w:bCs/>
          <w:color w:val="000000"/>
          <w:sz w:val="26"/>
          <w:szCs w:val="26"/>
        </w:rPr>
        <w:t>Шарьинского</w:t>
      </w:r>
      <w:proofErr w:type="spellEnd"/>
      <w:r>
        <w:rPr>
          <w:rFonts w:eastAsia="Times New Roman"/>
          <w:bCs/>
          <w:color w:val="000000"/>
          <w:sz w:val="26"/>
          <w:szCs w:val="26"/>
        </w:rPr>
        <w:t xml:space="preserve"> муниципального округа</w:t>
      </w:r>
    </w:p>
    <w:tbl>
      <w:tblPr>
        <w:tblW w:w="10086" w:type="dxa"/>
        <w:tblInd w:w="1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559"/>
        <w:gridCol w:w="1843"/>
        <w:gridCol w:w="1701"/>
        <w:gridCol w:w="2054"/>
      </w:tblGrid>
      <w:tr w:rsidR="005F12E9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ind w:left="37" w:right="-6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теплоснабжающей организации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Вид топлива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Норматив общего запаса топлива (ОНЗТ)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В том числе </w:t>
            </w:r>
          </w:p>
        </w:tc>
      </w:tr>
      <w:tr w:rsidR="005F12E9"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5F12E9">
            <w:pPr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5F12E9">
            <w:pPr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5F12E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неснижаемый запас (ННЗТ)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эксплуатационный запас (НЭЗТ)</w:t>
            </w:r>
          </w:p>
        </w:tc>
      </w:tr>
      <w:tr w:rsidR="005F12E9"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МКУП "</w:t>
            </w:r>
            <w:proofErr w:type="spellStart"/>
            <w:r>
              <w:rPr>
                <w:bCs/>
                <w:szCs w:val="24"/>
              </w:rPr>
              <w:t>Коммунсервис</w:t>
            </w:r>
            <w:proofErr w:type="spellEnd"/>
            <w:r>
              <w:rPr>
                <w:bCs/>
                <w:szCs w:val="24"/>
              </w:rPr>
              <w:t>"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spellStart"/>
            <w:r>
              <w:rPr>
                <w:color w:val="000000"/>
                <w:szCs w:val="24"/>
              </w:rPr>
              <w:t>Осипово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6,1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38,3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школы </w:t>
            </w:r>
          </w:p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50,0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265,8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36,4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229,4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ПНД с. Н-</w:t>
            </w:r>
            <w:proofErr w:type="spellStart"/>
            <w:r>
              <w:rPr>
                <w:color w:val="000000"/>
                <w:szCs w:val="24"/>
              </w:rPr>
              <w:t>Шанга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27,3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172,5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ДК п. </w:t>
            </w:r>
            <w:proofErr w:type="spellStart"/>
            <w:r>
              <w:rPr>
                <w:color w:val="000000"/>
                <w:szCs w:val="24"/>
              </w:rPr>
              <w:t>Шекшема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34,8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219,6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ДК п. Зебляки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146,1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126,1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котельная д. </w:t>
            </w:r>
            <w:proofErr w:type="gramStart"/>
            <w:r>
              <w:rPr>
                <w:color w:val="000000"/>
                <w:szCs w:val="24"/>
              </w:rPr>
              <w:t>Ивановское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25,4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229,4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Расход всего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дрова, пл</w:t>
            </w:r>
            <w:proofErr w:type="gramStart"/>
            <w:r>
              <w:rPr>
                <w:b/>
                <w:bCs/>
                <w:color w:val="000000"/>
                <w:szCs w:val="24"/>
              </w:rPr>
              <w:t>.м</w:t>
            </w:r>
            <w:proofErr w:type="gramEnd"/>
            <w:r>
              <w:rPr>
                <w:b/>
                <w:bCs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1223,2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157,9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1065,3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МОУ "Ивановская СОШ"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котельная школы с. Рождественское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дрова, пл</w:t>
            </w:r>
            <w:proofErr w:type="gramStart"/>
            <w:r>
              <w:rPr>
                <w:color w:val="000000"/>
                <w:szCs w:val="24"/>
              </w:rPr>
              <w:t>.м</w:t>
            </w:r>
            <w:proofErr w:type="gramEnd"/>
            <w:r>
              <w:rPr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29,3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184,8</w:t>
            </w:r>
          </w:p>
        </w:tc>
      </w:tr>
      <w:tr w:rsidR="005F12E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Расход всего по муниципальному округу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дрова, пл. м</w:t>
            </w:r>
            <w:r>
              <w:rPr>
                <w:b/>
                <w:bCs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1437,3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187,2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1250,1</w:t>
            </w:r>
          </w:p>
        </w:tc>
      </w:tr>
    </w:tbl>
    <w:p w:rsidR="005F12E9" w:rsidRDefault="005F12E9">
      <w:pPr>
        <w:widowControl w:val="0"/>
        <w:jc w:val="both"/>
        <w:rPr>
          <w:rFonts w:eastAsia="Times New Roman"/>
          <w:bCs/>
          <w:sz w:val="26"/>
          <w:szCs w:val="26"/>
        </w:rPr>
      </w:pPr>
    </w:p>
    <w:p w:rsidR="005F12E9" w:rsidRDefault="004E6278">
      <w:pPr>
        <w:widowControl w:val="0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lastRenderedPageBreak/>
        <w:t>Запасы  дров могут храниться как на площадках у котельных, так и на центральном топливном складе. Указанные в таблице 8.3.3 значения запасов топлива должны поддерживаться в каждом месяце отопительного периода.</w:t>
      </w:r>
    </w:p>
    <w:p w:rsidR="005F12E9" w:rsidRDefault="004E627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Более точно значения нормативов запасов аварийных видов топлива для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теплоснабжающих организаций 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Шарьинского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 xml:space="preserve"> МО, в том числе по месяцам отопительного периода,</w:t>
      </w:r>
      <w:r>
        <w:rPr>
          <w:sz w:val="26"/>
          <w:szCs w:val="26"/>
        </w:rPr>
        <w:t xml:space="preserve"> следует принимать в соответствии с постановлениями департамента строительства, ЖКХ и ТЭК Костромской области.</w:t>
      </w:r>
    </w:p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Инвестиции в строительство, реконструкцию, техническое перевооружение и (или) модернизацию.</w:t>
      </w:r>
    </w:p>
    <w:p w:rsidR="005F12E9" w:rsidRDefault="004E6278">
      <w:pPr>
        <w:ind w:left="426" w:hanging="426"/>
        <w:jc w:val="both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9.1. </w:t>
      </w:r>
      <w:r>
        <w:rPr>
          <w:b/>
          <w:sz w:val="26"/>
          <w:szCs w:val="26"/>
        </w:rPr>
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сетей.</w:t>
      </w:r>
    </w:p>
    <w:p w:rsidR="005F12E9" w:rsidRDefault="004E6278">
      <w:pPr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Расчеты объемов необходимого финансирования мероприятий по повышению эффективности и надежности системы теплоснабжения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  приведены в разделах 4, 5 и 6. Сводные результаты расчетов приведены в таблицах 9.1.1.- 9.1.3.</w:t>
      </w:r>
    </w:p>
    <w:p w:rsidR="005F12E9" w:rsidRDefault="004E6278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>Таблица 9.1.1. Сводные результаты расчетов</w:t>
      </w:r>
      <w:r>
        <w:rPr>
          <w:color w:val="000000"/>
          <w:sz w:val="26"/>
          <w:szCs w:val="26"/>
        </w:rPr>
        <w:t xml:space="preserve"> необходимого объема финансирования </w:t>
      </w:r>
      <w:r>
        <w:rPr>
          <w:sz w:val="26"/>
          <w:szCs w:val="26"/>
        </w:rPr>
        <w:t>строительства, реконструкции и технического перевооружения источников тепловой энергии и тепловых сетей по сценарию 1</w:t>
      </w:r>
    </w:p>
    <w:tbl>
      <w:tblPr>
        <w:tblW w:w="10072" w:type="dxa"/>
        <w:tblInd w:w="103" w:type="dxa"/>
        <w:tblLook w:val="04A0" w:firstRow="1" w:lastRow="0" w:firstColumn="1" w:lastColumn="0" w:noHBand="0" w:noVBand="1"/>
      </w:tblPr>
      <w:tblGrid>
        <w:gridCol w:w="6101"/>
        <w:gridCol w:w="1986"/>
        <w:gridCol w:w="1985"/>
      </w:tblGrid>
      <w:tr w:rsidR="005F12E9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Наименование теплоснабжающей организации, виды работ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Необходимый объем финансирования,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Период внедрения, годы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3-х котлов на котлы меньшей мощности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2400,0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насосов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Установка на котельных ионообменных фильтров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2026 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Pr="00683278" w:rsidRDefault="00E67A9A" w:rsidP="00DE5B2F">
            <w:pPr>
              <w:jc w:val="center"/>
              <w:rPr>
                <w:color w:val="000000"/>
                <w:szCs w:val="24"/>
              </w:rPr>
            </w:pPr>
            <w:r w:rsidRPr="00683278">
              <w:rPr>
                <w:color w:val="000000"/>
                <w:szCs w:val="24"/>
              </w:rPr>
              <w:t>7581,1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2026 -2029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Pr="00683278" w:rsidRDefault="00E67A9A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10701,1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-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A9A" w:rsidRDefault="00E67A9A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котла на котел меньшей мощности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насоса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Установка на котельной ионообменных фильтров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5028,9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Pr="000967A0" w:rsidRDefault="00E67A9A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6018,9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67A9A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Pr="000967A0" w:rsidRDefault="00E67A9A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16719,9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A9A" w:rsidRDefault="00E67A9A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</w:tbl>
    <w:p w:rsidR="005F12E9" w:rsidRDefault="005F12E9">
      <w:pPr>
        <w:spacing w:before="120" w:after="120"/>
        <w:jc w:val="center"/>
        <w:rPr>
          <w:sz w:val="26"/>
          <w:szCs w:val="26"/>
        </w:rPr>
      </w:pPr>
    </w:p>
    <w:p w:rsidR="005F12E9" w:rsidRDefault="005F12E9">
      <w:pPr>
        <w:spacing w:before="120" w:after="120"/>
        <w:jc w:val="center"/>
        <w:rPr>
          <w:sz w:val="26"/>
          <w:szCs w:val="26"/>
        </w:rPr>
      </w:pPr>
    </w:p>
    <w:p w:rsidR="005F12E9" w:rsidRDefault="005F12E9">
      <w:pPr>
        <w:spacing w:before="120" w:after="120"/>
        <w:jc w:val="center"/>
        <w:rPr>
          <w:sz w:val="26"/>
          <w:szCs w:val="26"/>
        </w:rPr>
      </w:pPr>
    </w:p>
    <w:p w:rsidR="005F12E9" w:rsidRDefault="005F12E9">
      <w:pPr>
        <w:spacing w:before="120" w:after="120"/>
        <w:jc w:val="center"/>
        <w:rPr>
          <w:sz w:val="26"/>
          <w:szCs w:val="26"/>
        </w:rPr>
      </w:pPr>
    </w:p>
    <w:p w:rsidR="005F12E9" w:rsidRDefault="004E6278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9.1.2. Сводные результаты расчетов</w:t>
      </w:r>
      <w:r>
        <w:rPr>
          <w:color w:val="000000"/>
          <w:sz w:val="26"/>
          <w:szCs w:val="26"/>
        </w:rPr>
        <w:t xml:space="preserve"> необходимого объема финансирования </w:t>
      </w:r>
      <w:r>
        <w:rPr>
          <w:sz w:val="26"/>
          <w:szCs w:val="26"/>
        </w:rPr>
        <w:t>строительства, реконструкции и технического перевооружения источников тепловой энергии и тепловых сетей по сценарию 2</w:t>
      </w:r>
    </w:p>
    <w:tbl>
      <w:tblPr>
        <w:tblW w:w="10072" w:type="dxa"/>
        <w:tblInd w:w="103" w:type="dxa"/>
        <w:shd w:val="clear" w:color="000000" w:fill="auto"/>
        <w:tblLook w:val="04A0" w:firstRow="1" w:lastRow="0" w:firstColumn="1" w:lastColumn="0" w:noHBand="0" w:noVBand="1"/>
      </w:tblPr>
      <w:tblGrid>
        <w:gridCol w:w="6101"/>
        <w:gridCol w:w="1986"/>
        <w:gridCol w:w="1985"/>
      </w:tblGrid>
      <w:tr w:rsidR="005F12E9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Наименование теплоснабжающей организации, виды работ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Необходимый объем финансирования,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Период внедрения, годы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7-ми котельных в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автономные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газовые 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-модульные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50608,6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2026 -2028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Pr="00683278" w:rsidRDefault="00F01DDC" w:rsidP="00DE5B2F">
            <w:pPr>
              <w:jc w:val="center"/>
              <w:rPr>
                <w:color w:val="000000"/>
                <w:szCs w:val="24"/>
              </w:rPr>
            </w:pPr>
            <w:r w:rsidRPr="00683278">
              <w:rPr>
                <w:color w:val="000000"/>
                <w:szCs w:val="24"/>
              </w:rPr>
              <w:t>7581,1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2026 -2029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Pr="00683278" w:rsidRDefault="00F01DDC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83278">
              <w:rPr>
                <w:b/>
                <w:bCs/>
                <w:color w:val="000000"/>
                <w:szCs w:val="24"/>
              </w:rPr>
              <w:t>58289,7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-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01DDC" w:rsidRDefault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auto"/>
            <w:noWrap/>
            <w:vAlign w:val="bottom"/>
          </w:tcPr>
          <w:p w:rsidR="00F01DDC" w:rsidRDefault="00F01DDC" w:rsidP="00DE5B2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 котельной в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автономную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газовую 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-модульную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noWrap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8919,4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2026-2027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01DDC" w:rsidRDefault="00F01DDC" w:rsidP="00DE5B2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5028,9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noWrap/>
            <w:vAlign w:val="center"/>
          </w:tcPr>
          <w:p w:rsidR="00F01DDC" w:rsidRPr="00F14567" w:rsidRDefault="00F01DDC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13998,3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01DDC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01DDC" w:rsidRDefault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F01DDC" w:rsidRPr="00F14567" w:rsidRDefault="00F01DDC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14567">
              <w:rPr>
                <w:b/>
                <w:bCs/>
                <w:color w:val="000000"/>
                <w:szCs w:val="24"/>
              </w:rPr>
              <w:t>72287,9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01DDC" w:rsidRDefault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</w:tbl>
    <w:p w:rsidR="005F12E9" w:rsidRDefault="005F12E9"/>
    <w:p w:rsidR="005F12E9" w:rsidRDefault="004E6278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>Таблица 9.1.3. Сводные результаты расчетов</w:t>
      </w:r>
      <w:r>
        <w:rPr>
          <w:color w:val="000000"/>
          <w:sz w:val="26"/>
          <w:szCs w:val="26"/>
        </w:rPr>
        <w:t xml:space="preserve"> необходимого объема финансирования </w:t>
      </w:r>
      <w:r>
        <w:rPr>
          <w:sz w:val="26"/>
          <w:szCs w:val="26"/>
        </w:rPr>
        <w:t>строительства, реконструкции и технического перевооружения источников тепловой энергии и тепловых сетей по сценарию 3</w:t>
      </w:r>
    </w:p>
    <w:tbl>
      <w:tblPr>
        <w:tblW w:w="10072" w:type="dxa"/>
        <w:tblInd w:w="103" w:type="dxa"/>
        <w:shd w:val="clear" w:color="000000" w:fill="auto"/>
        <w:tblLook w:val="04A0" w:firstRow="1" w:lastRow="0" w:firstColumn="1" w:lastColumn="0" w:noHBand="0" w:noVBand="1"/>
      </w:tblPr>
      <w:tblGrid>
        <w:gridCol w:w="6101"/>
        <w:gridCol w:w="1986"/>
        <w:gridCol w:w="1985"/>
      </w:tblGrid>
      <w:tr w:rsidR="005F12E9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Наименование теплоснабжающей организации, виды работ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Необходимый объем финансирования,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Период внедрения, годы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3-х котельных в 4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автономные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газовые 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-модульные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28063,4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2026 -2028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2026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28113,4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15427,0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2026 -2027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5F12E9" w:rsidRDefault="00F33F5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15427,0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F12E9" w:rsidRDefault="004E62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F12E9" w:rsidRDefault="004E6278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auto"/>
            <w:noWrap/>
            <w:vAlign w:val="bottom"/>
          </w:tcPr>
          <w:p w:rsidR="005F12E9" w:rsidRDefault="005F12E9">
            <w:pPr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 котельной в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автономную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газовую 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-модульную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8919,4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2026-2027</w:t>
            </w:r>
          </w:p>
        </w:tc>
      </w:tr>
      <w:tr w:rsidR="005F12E9">
        <w:trPr>
          <w:trHeight w:val="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2026 -2027</w:t>
            </w:r>
          </w:p>
        </w:tc>
      </w:tr>
      <w:tr w:rsidR="00F33F5F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33F5F" w:rsidRDefault="00F33F5F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:rsidR="00F33F5F" w:rsidRPr="00FA3ECD" w:rsidRDefault="00F33F5F" w:rsidP="004373DC">
            <w:pPr>
              <w:jc w:val="center"/>
              <w:rPr>
                <w:color w:val="000000"/>
                <w:szCs w:val="24"/>
              </w:rPr>
            </w:pPr>
            <w:r w:rsidRPr="00FA3ECD">
              <w:rPr>
                <w:color w:val="000000"/>
                <w:szCs w:val="24"/>
              </w:rPr>
              <w:t>1532,6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33F5F" w:rsidRDefault="00F33F5F">
            <w:pPr>
              <w:jc w:val="center"/>
              <w:rPr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2026 -2027</w:t>
            </w:r>
          </w:p>
        </w:tc>
      </w:tr>
      <w:tr w:rsidR="00F33F5F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33F5F" w:rsidRDefault="00F33F5F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noWrap/>
            <w:vAlign w:val="center"/>
          </w:tcPr>
          <w:p w:rsidR="00F33F5F" w:rsidRPr="00FA3ECD" w:rsidRDefault="00F33F5F" w:rsidP="004373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A3ECD">
              <w:rPr>
                <w:b/>
                <w:bCs/>
                <w:color w:val="000000"/>
                <w:szCs w:val="24"/>
              </w:rPr>
              <w:t>10502,0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33F5F" w:rsidRDefault="00F33F5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F33F5F">
        <w:trPr>
          <w:trHeight w:val="20"/>
        </w:trPr>
        <w:tc>
          <w:tcPr>
            <w:tcW w:w="61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33F5F" w:rsidRDefault="00F33F5F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auto"/>
            <w:noWrap/>
            <w:vAlign w:val="center"/>
          </w:tcPr>
          <w:p w:rsidR="00F33F5F" w:rsidRPr="00FA3ECD" w:rsidRDefault="00F33F5F" w:rsidP="004373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A3ECD">
              <w:rPr>
                <w:b/>
                <w:bCs/>
                <w:color w:val="000000"/>
                <w:szCs w:val="24"/>
              </w:rPr>
              <w:t>54042,4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33F5F" w:rsidRDefault="00F33F5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</w:tbl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5F12E9">
      <w:pPr>
        <w:tabs>
          <w:tab w:val="left" w:pos="0"/>
        </w:tabs>
        <w:ind w:firstLine="567"/>
        <w:rPr>
          <w:rFonts w:eastAsia="Times New Roman"/>
          <w:bCs/>
          <w:color w:val="000000"/>
          <w:sz w:val="26"/>
          <w:szCs w:val="26"/>
          <w:lang w:eastAsia="ru-RU"/>
        </w:rPr>
      </w:pPr>
    </w:p>
    <w:p w:rsidR="005F12E9" w:rsidRDefault="004E6278">
      <w:pPr>
        <w:spacing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9.2. Оценка эффективности инвестиций.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инвестиций на стадии разработки схемы теплоснабжения с достаточной точностью может быть определена по простому сроку окупаемости, значения которого приведены в таблице 9.2.1.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Более точно эффективность инвестиций будет рассчитана на стадии подготовки технико-экономического обоснования и проектирования, где будут учтены динамика изменения цен и тарифов на энергоносители, проценты за пользование кредитом и другие факторы. По наиболее предпочтительному сценарию 3 простой срок окупаемости затрат на реконструкцию котельных и тепловых сетей, включая их наладку, составляет 4,9 года, что является достаточно привлекательным для инвесторов.</w:t>
      </w:r>
    </w:p>
    <w:p w:rsidR="005F12E9" w:rsidRDefault="004E6278">
      <w:pPr>
        <w:spacing w:before="120" w:after="120"/>
        <w:jc w:val="center"/>
        <w:rPr>
          <w:color w:val="000000"/>
          <w:sz w:val="26"/>
          <w:szCs w:val="26"/>
        </w:rPr>
      </w:pPr>
      <w:r>
        <w:rPr>
          <w:sz w:val="26"/>
          <w:szCs w:val="26"/>
        </w:rPr>
        <w:t>Таблица 9.2.1. Срок окупаемости инвестиций</w:t>
      </w:r>
      <w:r>
        <w:rPr>
          <w:color w:val="000000"/>
          <w:sz w:val="26"/>
          <w:szCs w:val="26"/>
        </w:rPr>
        <w:t xml:space="preserve"> </w:t>
      </w:r>
    </w:p>
    <w:tbl>
      <w:tblPr>
        <w:tblW w:w="10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8"/>
        <w:gridCol w:w="1905"/>
        <w:gridCol w:w="1564"/>
        <w:gridCol w:w="1426"/>
        <w:gridCol w:w="15"/>
      </w:tblGrid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suppressAutoHyphens/>
              <w:jc w:val="center"/>
              <w:rPr>
                <w:b/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Наименование теплоснабжающей организации, виды работ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Объем финансирования, </w:t>
            </w:r>
          </w:p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тыс. руб.</w:t>
            </w:r>
          </w:p>
        </w:tc>
        <w:tc>
          <w:tcPr>
            <w:tcW w:w="1564" w:type="dxa"/>
          </w:tcPr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Эффект от внедрения, тыс. руб./год</w:t>
            </w:r>
          </w:p>
        </w:tc>
        <w:tc>
          <w:tcPr>
            <w:tcW w:w="1426" w:type="dxa"/>
          </w:tcPr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Простой срок </w:t>
            </w:r>
            <w:proofErr w:type="gramStart"/>
            <w:r w:rsidRPr="00F01DDC">
              <w:rPr>
                <w:color w:val="000000"/>
                <w:szCs w:val="24"/>
              </w:rPr>
              <w:t>окупа-</w:t>
            </w:r>
            <w:proofErr w:type="spellStart"/>
            <w:r w:rsidRPr="00F01DDC">
              <w:rPr>
                <w:color w:val="000000"/>
                <w:szCs w:val="24"/>
              </w:rPr>
              <w:t>емости</w:t>
            </w:r>
            <w:proofErr w:type="spellEnd"/>
            <w:proofErr w:type="gramEnd"/>
            <w:r w:rsidRPr="00F01DDC">
              <w:rPr>
                <w:color w:val="000000"/>
                <w:szCs w:val="24"/>
              </w:rPr>
              <w:t>, лет</w:t>
            </w:r>
          </w:p>
        </w:tc>
      </w:tr>
      <w:tr w:rsidR="00F01DDC" w:rsidRPr="00F01DDC" w:rsidTr="00DE5B2F">
        <w:tc>
          <w:tcPr>
            <w:tcW w:w="10008" w:type="dxa"/>
            <w:gridSpan w:val="5"/>
            <w:shd w:val="clear" w:color="auto" w:fill="auto"/>
            <w:vAlign w:val="center"/>
          </w:tcPr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  <w:r w:rsidRPr="00F01DDC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1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suppressAutoHyphens/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suppressAutoHyphens/>
              <w:jc w:val="center"/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suppressAutoHyphens/>
              <w:jc w:val="right"/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suppressAutoHyphens/>
              <w:jc w:val="right"/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3-х котлов на котлы меньшей мощности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2400,0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636,6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3,8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насосов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480,0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641,0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0,7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Установка на котельных ионообменных фильтров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140,0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100,0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7581,1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99,6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76,1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10701,1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1377,2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7,8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bottom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котла на котел меньшей мощности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800,0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257,9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3,1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насоса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120,0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135,1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0,9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Установка на котельной ионообменных фильтров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20,0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5028,9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36,6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137,4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6018,9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429,6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14,0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715374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16719,9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1806,8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9,3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9993" w:type="dxa"/>
            <w:gridSpan w:val="4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2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7-ми котельных в </w:t>
            </w:r>
            <w:proofErr w:type="gram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автономные</w:t>
            </w:r>
            <w:proofErr w:type="gram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газовые  </w:t>
            </w:r>
            <w:proofErr w:type="spell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-модульные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50608,6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8402,0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6,0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100,0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7581,1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99,6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76,1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58289,7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8501,6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6,9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bottom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 котельной в </w:t>
            </w:r>
            <w:proofErr w:type="gram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автономную</w:t>
            </w:r>
            <w:proofErr w:type="gram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газовую  </w:t>
            </w:r>
            <w:proofErr w:type="spell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-модульную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8919,4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1225,8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7,3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Замена аварийных участков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5028,9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36,6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137,4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13998,3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1262,4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11,1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72287,9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9763,9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7,4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9993" w:type="dxa"/>
            <w:gridSpan w:val="4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3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МКУП "</w:t>
            </w:r>
            <w:proofErr w:type="spellStart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Коммунсервис</w:t>
            </w:r>
            <w:proofErr w:type="spellEnd"/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3-х котельных в 4 </w:t>
            </w:r>
            <w:proofErr w:type="gram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автономные</w:t>
            </w:r>
            <w:proofErr w:type="gram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газовые  </w:t>
            </w:r>
            <w:proofErr w:type="spell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-модульные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28063,4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5277,5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5,3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28113,4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5277,5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5,3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Региональный и муниципальный бюджеты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Перевод бюджетных учреждений, организаций на индивидуальное теплоснабжение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15427,0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2836,0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15427,0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2836,0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bottom"/>
          </w:tcPr>
          <w:p w:rsidR="00F01DDC" w:rsidRPr="00F01DDC" w:rsidRDefault="00F01DDC" w:rsidP="00F01DDC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МОУ "Ивановская СОШ"</w:t>
            </w:r>
          </w:p>
        </w:tc>
        <w:tc>
          <w:tcPr>
            <w:tcW w:w="1905" w:type="dxa"/>
            <w:shd w:val="clear" w:color="auto" w:fill="auto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F01DDC" w:rsidRPr="00F01DDC" w:rsidRDefault="00F01DDC" w:rsidP="00F01DDC">
            <w:pPr>
              <w:rPr>
                <w:color w:val="000000"/>
                <w:szCs w:val="24"/>
              </w:rPr>
            </w:pP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Реконструкция  котельной в </w:t>
            </w:r>
            <w:proofErr w:type="gram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автономную</w:t>
            </w:r>
            <w:proofErr w:type="gram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 xml:space="preserve"> газовую  </w:t>
            </w:r>
            <w:proofErr w:type="spellStart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блочно</w:t>
            </w:r>
            <w:proofErr w:type="spellEnd"/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-модульную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8919,4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1200,5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7,4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Наладка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50,0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 xml:space="preserve"> -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color w:val="000000"/>
                <w:szCs w:val="24"/>
                <w:lang w:eastAsia="ru-RU"/>
              </w:rPr>
              <w:t>Замена аварийных участков тепловых сетей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1532,6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13,3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color w:val="000000"/>
                <w:szCs w:val="24"/>
              </w:rPr>
            </w:pPr>
            <w:r w:rsidRPr="00F01DDC">
              <w:rPr>
                <w:color w:val="000000"/>
                <w:szCs w:val="24"/>
              </w:rPr>
              <w:t>115,5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10502,0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1213,7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8,7</w:t>
            </w:r>
          </w:p>
        </w:tc>
      </w:tr>
      <w:tr w:rsidR="00F01DDC" w:rsidRPr="00F01DDC" w:rsidTr="00DE5B2F">
        <w:trPr>
          <w:gridAfter w:val="1"/>
          <w:wAfter w:w="15" w:type="dxa"/>
        </w:trPr>
        <w:tc>
          <w:tcPr>
            <w:tcW w:w="5098" w:type="dxa"/>
            <w:shd w:val="clear" w:color="auto" w:fill="auto"/>
            <w:vAlign w:val="center"/>
          </w:tcPr>
          <w:p w:rsidR="00F01DDC" w:rsidRPr="00F01DDC" w:rsidRDefault="00F01DDC" w:rsidP="00F01DDC">
            <w:pPr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F01DDC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Итого по МО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54042,4</w:t>
            </w:r>
          </w:p>
        </w:tc>
        <w:tc>
          <w:tcPr>
            <w:tcW w:w="1564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9327,2</w:t>
            </w:r>
          </w:p>
        </w:tc>
        <w:tc>
          <w:tcPr>
            <w:tcW w:w="1426" w:type="dxa"/>
            <w:vAlign w:val="center"/>
          </w:tcPr>
          <w:p w:rsidR="00F01DDC" w:rsidRPr="00F01DDC" w:rsidRDefault="00F01DDC" w:rsidP="00F01D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F01DDC">
              <w:rPr>
                <w:b/>
                <w:bCs/>
                <w:color w:val="000000"/>
                <w:szCs w:val="24"/>
              </w:rPr>
              <w:t>5,8</w:t>
            </w:r>
          </w:p>
        </w:tc>
      </w:tr>
    </w:tbl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Решение о присвоении статуса единой теплоснабжающей организации.</w:t>
      </w:r>
    </w:p>
    <w:p w:rsidR="005F12E9" w:rsidRDefault="004E6278">
      <w:pPr>
        <w:spacing w:before="12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</w:t>
      </w:r>
      <w:proofErr w:type="spellStart"/>
      <w:r>
        <w:rPr>
          <w:color w:val="000000"/>
          <w:sz w:val="26"/>
          <w:szCs w:val="26"/>
        </w:rPr>
        <w:t>Шарьинском</w:t>
      </w:r>
      <w:proofErr w:type="spellEnd"/>
      <w:r>
        <w:rPr>
          <w:color w:val="000000"/>
          <w:sz w:val="26"/>
          <w:szCs w:val="26"/>
        </w:rPr>
        <w:t xml:space="preserve"> муниципальном округе кандидатами на роль единой теплоснабжающей организации являются 2 теплоснабжающие организации: </w:t>
      </w:r>
    </w:p>
    <w:p w:rsidR="005F12E9" w:rsidRDefault="004E627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eastAsia="Times New Roman"/>
          <w:color w:val="000000"/>
          <w:sz w:val="26"/>
          <w:szCs w:val="26"/>
          <w:lang w:eastAsia="ru-RU"/>
        </w:rPr>
        <w:t>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  <w:r>
        <w:rPr>
          <w:color w:val="000000"/>
          <w:sz w:val="26"/>
          <w:szCs w:val="26"/>
        </w:rPr>
        <w:t xml:space="preserve">, на </w:t>
      </w:r>
      <w:proofErr w:type="gramStart"/>
      <w:r>
        <w:rPr>
          <w:color w:val="000000"/>
          <w:sz w:val="26"/>
          <w:szCs w:val="26"/>
        </w:rPr>
        <w:t>долю</w:t>
      </w:r>
      <w:proofErr w:type="gramEnd"/>
      <w:r>
        <w:rPr>
          <w:color w:val="000000"/>
          <w:sz w:val="26"/>
          <w:szCs w:val="26"/>
        </w:rPr>
        <w:t xml:space="preserve"> которой приходится </w:t>
      </w:r>
      <w:r>
        <w:rPr>
          <w:sz w:val="26"/>
          <w:szCs w:val="26"/>
          <w:lang w:eastAsia="ru-RU"/>
        </w:rPr>
        <w:t xml:space="preserve">3839,8 </w:t>
      </w:r>
      <w:r>
        <w:rPr>
          <w:color w:val="000000"/>
          <w:sz w:val="26"/>
          <w:szCs w:val="26"/>
        </w:rPr>
        <w:t xml:space="preserve">Гкал/год планового полезного отпуска тепловой энергии или 82% от суммарного годового полезного отпуска. Зона теплоснабжения находится в </w:t>
      </w:r>
      <w:r>
        <w:rPr>
          <w:bCs/>
          <w:sz w:val="26"/>
          <w:szCs w:val="26"/>
        </w:rPr>
        <w:t>п. Зебляки, с. Н-</w:t>
      </w:r>
      <w:proofErr w:type="spellStart"/>
      <w:r>
        <w:rPr>
          <w:bCs/>
          <w:sz w:val="26"/>
          <w:szCs w:val="26"/>
        </w:rPr>
        <w:t>Шанга</w:t>
      </w:r>
      <w:proofErr w:type="spellEnd"/>
      <w:r>
        <w:rPr>
          <w:bCs/>
          <w:sz w:val="26"/>
          <w:szCs w:val="26"/>
        </w:rPr>
        <w:t xml:space="preserve">, д. </w:t>
      </w:r>
      <w:proofErr w:type="spellStart"/>
      <w:r>
        <w:rPr>
          <w:bCs/>
          <w:sz w:val="26"/>
          <w:szCs w:val="26"/>
        </w:rPr>
        <w:t>Осипово</w:t>
      </w:r>
      <w:proofErr w:type="spellEnd"/>
      <w:r>
        <w:rPr>
          <w:bCs/>
          <w:sz w:val="26"/>
          <w:szCs w:val="26"/>
        </w:rPr>
        <w:t xml:space="preserve">, п. </w:t>
      </w:r>
      <w:proofErr w:type="spellStart"/>
      <w:r>
        <w:rPr>
          <w:bCs/>
          <w:sz w:val="26"/>
          <w:szCs w:val="26"/>
        </w:rPr>
        <w:t>Шекшема</w:t>
      </w:r>
      <w:proofErr w:type="spellEnd"/>
      <w:r>
        <w:rPr>
          <w:bCs/>
          <w:sz w:val="26"/>
          <w:szCs w:val="26"/>
        </w:rPr>
        <w:t xml:space="preserve">, д. </w:t>
      </w:r>
      <w:proofErr w:type="gramStart"/>
      <w:r>
        <w:rPr>
          <w:bCs/>
          <w:sz w:val="26"/>
          <w:szCs w:val="26"/>
        </w:rPr>
        <w:t>Ивановское</w:t>
      </w:r>
      <w:proofErr w:type="gramEnd"/>
      <w:r>
        <w:rPr>
          <w:bCs/>
          <w:sz w:val="26"/>
          <w:szCs w:val="26"/>
        </w:rPr>
        <w:t xml:space="preserve">. </w:t>
      </w:r>
    </w:p>
    <w:p w:rsidR="005F12E9" w:rsidRDefault="004E627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МОУ "Ивановская СОШ", на </w:t>
      </w:r>
      <w:proofErr w:type="gramStart"/>
      <w:r>
        <w:rPr>
          <w:color w:val="000000"/>
          <w:sz w:val="26"/>
          <w:szCs w:val="26"/>
        </w:rPr>
        <w:t>долю</w:t>
      </w:r>
      <w:proofErr w:type="gramEnd"/>
      <w:r>
        <w:rPr>
          <w:color w:val="000000"/>
          <w:sz w:val="26"/>
          <w:szCs w:val="26"/>
        </w:rPr>
        <w:t xml:space="preserve"> которой приходится 855,2 Гкал/год полезного отпуска тепловой энергии или 18% от суммарного годового полезного отпуска. Зона теплоснабжения находится </w:t>
      </w:r>
      <w:proofErr w:type="gramStart"/>
      <w:r>
        <w:rPr>
          <w:color w:val="000000"/>
          <w:sz w:val="26"/>
          <w:szCs w:val="26"/>
        </w:rPr>
        <w:t>в</w:t>
      </w:r>
      <w:proofErr w:type="gramEnd"/>
      <w:r>
        <w:rPr>
          <w:color w:val="000000"/>
          <w:sz w:val="26"/>
          <w:szCs w:val="26"/>
        </w:rPr>
        <w:t xml:space="preserve"> с. Рождественское.</w:t>
      </w:r>
    </w:p>
    <w:p w:rsidR="005F12E9" w:rsidRDefault="004E627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В эксплуатационной ответственности </w:t>
      </w:r>
      <w:r>
        <w:rPr>
          <w:rFonts w:eastAsia="Times New Roman"/>
          <w:color w:val="000000"/>
          <w:sz w:val="26"/>
          <w:szCs w:val="26"/>
          <w:lang w:eastAsia="ru-RU"/>
        </w:rPr>
        <w:t>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  <w:r>
        <w:rPr>
          <w:bCs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находится 7 котельных и 2,44 км тепловых сетей.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эксплуатационной ответственности МОУ "Ивановская СОШ" находится котельная школы </w:t>
      </w:r>
      <w:proofErr w:type="gramStart"/>
      <w:r>
        <w:rPr>
          <w:color w:val="000000"/>
          <w:sz w:val="26"/>
          <w:szCs w:val="26"/>
        </w:rPr>
        <w:t>в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с</w:t>
      </w:r>
      <w:proofErr w:type="gramEnd"/>
      <w:r>
        <w:rPr>
          <w:color w:val="000000"/>
          <w:sz w:val="26"/>
          <w:szCs w:val="26"/>
        </w:rPr>
        <w:t>. Рождественское и 0,35 км тепловых сетей.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  <w:r>
        <w:rPr>
          <w:bCs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имеет штат квалифицированных специалистов, ремонтную базу и подразделение по заготовке и распределению твердого топлива.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МОУ «</w:t>
      </w:r>
      <w:proofErr w:type="gramStart"/>
      <w:r>
        <w:rPr>
          <w:color w:val="000000"/>
          <w:sz w:val="26"/>
          <w:szCs w:val="26"/>
        </w:rPr>
        <w:t>Ивановская</w:t>
      </w:r>
      <w:proofErr w:type="gramEnd"/>
      <w:r>
        <w:rPr>
          <w:color w:val="000000"/>
          <w:sz w:val="26"/>
          <w:szCs w:val="26"/>
        </w:rPr>
        <w:t xml:space="preserve"> СОШ» осуществляет не свойственные для себя функции по теплоснабжению собственных объектов и сторонних потребителей. Целесообразно все котельные и тепловые сети, эксплуатируемые МОУ «</w:t>
      </w:r>
      <w:proofErr w:type="gramStart"/>
      <w:r>
        <w:rPr>
          <w:color w:val="000000"/>
          <w:sz w:val="26"/>
          <w:szCs w:val="26"/>
        </w:rPr>
        <w:t>Ивановская</w:t>
      </w:r>
      <w:proofErr w:type="gramEnd"/>
      <w:r>
        <w:rPr>
          <w:color w:val="000000"/>
          <w:sz w:val="26"/>
          <w:szCs w:val="26"/>
        </w:rPr>
        <w:t xml:space="preserve"> СОШ», передать специализированной теплоснабжающей организации </w:t>
      </w:r>
      <w:r>
        <w:rPr>
          <w:bCs/>
          <w:sz w:val="26"/>
          <w:szCs w:val="26"/>
        </w:rPr>
        <w:t>МКУП "</w:t>
      </w:r>
      <w:proofErr w:type="spellStart"/>
      <w:r>
        <w:rPr>
          <w:bCs/>
          <w:sz w:val="26"/>
          <w:szCs w:val="26"/>
        </w:rPr>
        <w:t>Коммунсервис</w:t>
      </w:r>
      <w:proofErr w:type="spellEnd"/>
      <w:r>
        <w:rPr>
          <w:bCs/>
          <w:sz w:val="26"/>
          <w:szCs w:val="26"/>
        </w:rPr>
        <w:t>".</w:t>
      </w:r>
    </w:p>
    <w:p w:rsidR="005F12E9" w:rsidRDefault="004E6278">
      <w:pPr>
        <w:ind w:firstLine="567"/>
        <w:jc w:val="both"/>
        <w:rPr>
          <w:rFonts w:eastAsia="Times New Roman"/>
          <w:bCs/>
          <w:sz w:val="26"/>
          <w:szCs w:val="26"/>
        </w:rPr>
      </w:pPr>
      <w:r>
        <w:rPr>
          <w:color w:val="000000"/>
          <w:sz w:val="26"/>
          <w:szCs w:val="26"/>
        </w:rPr>
        <w:t>В силу выше изложенного является целесообразным присвоить статус</w:t>
      </w:r>
      <w:r>
        <w:rPr>
          <w:b/>
          <w:color w:val="000000"/>
          <w:sz w:val="26"/>
          <w:szCs w:val="26"/>
        </w:rPr>
        <w:t xml:space="preserve"> единой теплоснабжающей организации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 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  <w:r>
        <w:rPr>
          <w:bCs/>
          <w:sz w:val="26"/>
          <w:szCs w:val="26"/>
        </w:rPr>
        <w:t xml:space="preserve">  </w:t>
      </w:r>
      <w:r>
        <w:rPr>
          <w:rFonts w:eastAsia="Times New Roman"/>
          <w:bCs/>
          <w:sz w:val="26"/>
          <w:szCs w:val="26"/>
        </w:rPr>
        <w:t xml:space="preserve">в зонах теплоснабжения:  </w:t>
      </w:r>
    </w:p>
    <w:p w:rsidR="005F12E9" w:rsidRDefault="004E6278">
      <w:pPr>
        <w:jc w:val="both"/>
        <w:rPr>
          <w:b/>
          <w:color w:val="000000"/>
          <w:sz w:val="26"/>
          <w:szCs w:val="26"/>
        </w:rPr>
      </w:pPr>
      <w:proofErr w:type="gramStart"/>
      <w:r>
        <w:rPr>
          <w:rFonts w:eastAsia="Times New Roman"/>
          <w:bCs/>
          <w:sz w:val="26"/>
          <w:szCs w:val="26"/>
        </w:rPr>
        <w:t xml:space="preserve">п. Зебляки, с. </w:t>
      </w:r>
      <w:proofErr w:type="spellStart"/>
      <w:r>
        <w:rPr>
          <w:rFonts w:eastAsia="Times New Roman"/>
          <w:bCs/>
          <w:sz w:val="26"/>
          <w:szCs w:val="26"/>
        </w:rPr>
        <w:t>Николо-Шанга</w:t>
      </w:r>
      <w:proofErr w:type="spellEnd"/>
      <w:r>
        <w:rPr>
          <w:rFonts w:eastAsia="Times New Roman"/>
          <w:bCs/>
          <w:sz w:val="26"/>
          <w:szCs w:val="26"/>
        </w:rPr>
        <w:t xml:space="preserve">, д. </w:t>
      </w:r>
      <w:proofErr w:type="spellStart"/>
      <w:r>
        <w:rPr>
          <w:rFonts w:eastAsia="Times New Roman"/>
          <w:bCs/>
          <w:sz w:val="26"/>
          <w:szCs w:val="26"/>
        </w:rPr>
        <w:t>Осипово</w:t>
      </w:r>
      <w:proofErr w:type="spellEnd"/>
      <w:r>
        <w:rPr>
          <w:rFonts w:eastAsia="Times New Roman"/>
          <w:bCs/>
          <w:sz w:val="26"/>
          <w:szCs w:val="26"/>
        </w:rPr>
        <w:t xml:space="preserve">, п. </w:t>
      </w:r>
      <w:proofErr w:type="spellStart"/>
      <w:r>
        <w:rPr>
          <w:rFonts w:eastAsia="Times New Roman"/>
          <w:bCs/>
          <w:sz w:val="26"/>
          <w:szCs w:val="26"/>
        </w:rPr>
        <w:t>Шекшема</w:t>
      </w:r>
      <w:proofErr w:type="spellEnd"/>
      <w:r>
        <w:rPr>
          <w:rFonts w:eastAsia="Times New Roman"/>
          <w:bCs/>
          <w:sz w:val="26"/>
          <w:szCs w:val="26"/>
        </w:rPr>
        <w:t>, д. Ивановское,</w:t>
      </w:r>
      <w:r>
        <w:rPr>
          <w:color w:val="000000"/>
          <w:sz w:val="26"/>
          <w:szCs w:val="26"/>
        </w:rPr>
        <w:t xml:space="preserve"> с. Рождественское.</w:t>
      </w:r>
      <w:proofErr w:type="gramEnd"/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получения статуса ЕТО теплоснабжающие организации должны подать заявление в администрацию муниципального округа в период публичных слушаний по проекту схемы теплоснабжения. </w:t>
      </w:r>
      <w:r>
        <w:rPr>
          <w:sz w:val="26"/>
          <w:szCs w:val="26"/>
        </w:rPr>
        <w:t xml:space="preserve">Решение о присвоении статуса единой теплоснабжающей организации может быть принято в процессе рассмотрения настоящего документа руководством муниципального округа. 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Администрация муниципального округа должна контролировать финансовое состояние каждой </w:t>
      </w:r>
      <w:r>
        <w:rPr>
          <w:rFonts w:eastAsia="Times New Roman"/>
          <w:color w:val="000000"/>
          <w:sz w:val="26"/>
          <w:szCs w:val="26"/>
          <w:lang w:eastAsia="ru-RU"/>
        </w:rPr>
        <w:t>ЕТО,</w:t>
      </w:r>
      <w:r>
        <w:rPr>
          <w:bCs/>
          <w:sz w:val="26"/>
          <w:szCs w:val="26"/>
        </w:rPr>
        <w:t xml:space="preserve"> поскольку в соответствии с </w:t>
      </w:r>
      <w:r>
        <w:rPr>
          <w:sz w:val="26"/>
          <w:szCs w:val="26"/>
        </w:rPr>
        <w:t xml:space="preserve">постановлением Правительства РФ </w:t>
      </w:r>
      <w:r>
        <w:rPr>
          <w:bCs/>
          <w:sz w:val="26"/>
          <w:szCs w:val="26"/>
        </w:rPr>
        <w:t xml:space="preserve">от 8 августа 2012 г. № 808, </w:t>
      </w:r>
      <w:r>
        <w:rPr>
          <w:sz w:val="26"/>
          <w:szCs w:val="26"/>
        </w:rPr>
        <w:t>если теплоснабжающая организация систематически не исполняет свои обязательства, в том числе и по расчетам с поставщиками топлива и электроэнергии, то она может потерять статус ЕТО</w:t>
      </w:r>
      <w:r>
        <w:rPr>
          <w:color w:val="000000"/>
          <w:sz w:val="26"/>
          <w:szCs w:val="26"/>
        </w:rPr>
        <w:t>.</w:t>
      </w:r>
    </w:p>
    <w:p w:rsidR="005F12E9" w:rsidRDefault="004E6278">
      <w:pPr>
        <w:ind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ЕТО при осуществлении своей деятельности </w:t>
      </w:r>
      <w:proofErr w:type="gramStart"/>
      <w:r>
        <w:rPr>
          <w:rFonts w:eastAsia="Times New Roman"/>
          <w:sz w:val="26"/>
          <w:szCs w:val="26"/>
          <w:lang w:eastAsia="ru-RU"/>
        </w:rPr>
        <w:t>обязана</w:t>
      </w:r>
      <w:proofErr w:type="gramEnd"/>
      <w:r>
        <w:rPr>
          <w:rFonts w:eastAsia="Times New Roman"/>
          <w:sz w:val="26"/>
          <w:szCs w:val="26"/>
          <w:lang w:eastAsia="ru-RU"/>
        </w:rPr>
        <w:t>:</w:t>
      </w:r>
    </w:p>
    <w:p w:rsidR="005F12E9" w:rsidRDefault="004E6278">
      <w:pPr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заключать и исполнять договоры теплоснабжения с любыми обратившимися к ней потребителями тепловой энергии, </w:t>
      </w:r>
      <w:proofErr w:type="spellStart"/>
      <w:r>
        <w:rPr>
          <w:rFonts w:eastAsia="Times New Roman"/>
          <w:sz w:val="26"/>
          <w:szCs w:val="26"/>
          <w:lang w:eastAsia="ru-RU"/>
        </w:rPr>
        <w:t>теплопотребляющие</w:t>
      </w:r>
      <w:proofErr w:type="spellEnd"/>
      <w:r>
        <w:rPr>
          <w:rFonts w:eastAsia="Times New Roman"/>
          <w:sz w:val="26"/>
          <w:szCs w:val="26"/>
          <w:lang w:eastAsia="ru-RU"/>
        </w:rPr>
        <w:t xml:space="preserve"> установки которых находятся в данной зоне теплоснабжения при условии соблюдения указанными потребителями выданных им технических условий подключения к тепловым сетям;</w:t>
      </w:r>
    </w:p>
    <w:p w:rsidR="005F12E9" w:rsidRDefault="004E6278">
      <w:pPr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- заключать и исполнять договоры поставки тепловой энергии и (или) теплоносителя в отношении объема тепловой нагрузки, распределенной согласно схеме теплоснабжения;</w:t>
      </w:r>
    </w:p>
    <w:p w:rsidR="005F12E9" w:rsidRDefault="004E6278">
      <w:pPr>
        <w:jc w:val="both"/>
        <w:rPr>
          <w:sz w:val="26"/>
          <w:szCs w:val="26"/>
        </w:rPr>
      </w:pPr>
      <w:r>
        <w:rPr>
          <w:sz w:val="26"/>
          <w:szCs w:val="26"/>
        </w:rPr>
        <w:t>- 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5F12E9" w:rsidRDefault="004E6278">
      <w:pPr>
        <w:ind w:firstLine="708"/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В соответствии с п. 3 Правил статус ЕТО присваивается при утверждении схемы теплоснабжения. При утверждении новой схемы теплоснабжения </w:t>
      </w:r>
      <w:r>
        <w:rPr>
          <w:sz w:val="26"/>
          <w:szCs w:val="26"/>
        </w:rPr>
        <w:t>администрация муниципального округа должна принимать отдельное постановление о присвоении статуса ЕТО той теплоснабжающей организации, которая соответствует по своим критериям этому статусу и определена схемой теплоснабжения.</w:t>
      </w:r>
    </w:p>
    <w:p w:rsidR="005F12E9" w:rsidRDefault="004E6278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Решение о распределении тепловой нагрузки между источниками тепловой энергии.</w:t>
      </w:r>
    </w:p>
    <w:p w:rsidR="005F12E9" w:rsidRDefault="004E6278">
      <w:pPr>
        <w:ind w:firstLine="601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Право </w:t>
      </w:r>
      <w:r>
        <w:rPr>
          <w:sz w:val="26"/>
          <w:szCs w:val="26"/>
        </w:rPr>
        <w:t xml:space="preserve">распределения тепловой нагрузки между источниками тепловой энергии в своей зоне теплоснабжения предоставляется </w:t>
      </w:r>
      <w:r>
        <w:rPr>
          <w:color w:val="000000"/>
          <w:sz w:val="26"/>
          <w:szCs w:val="26"/>
        </w:rPr>
        <w:t xml:space="preserve">единой теплоснабжающей организации. </w:t>
      </w:r>
      <w:r>
        <w:rPr>
          <w:sz w:val="26"/>
          <w:szCs w:val="26"/>
        </w:rPr>
        <w:t>Распределение дополнительной тепловой нагрузки между источниками тепловой энергии производить по факту получения заявок потребителей на подключение к тепловым сетям теплоисточников. Выдачу технических условий на подключение новых потребителей тепловой энергии производить с учетом располагаемой мощности теплоисточников в зонах их действия и пропускной способности трубопроводов тепловых сетей.</w:t>
      </w:r>
    </w:p>
    <w:p w:rsidR="005F12E9" w:rsidRDefault="004E6278">
      <w:pPr>
        <w:ind w:firstLine="6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Отключение от котельных отдельных потребителей при их переходе на индивидуальное теплоснабжение производить в соответствии с заключенным договором на теплоснабжение: потребитель должен уведомить теплоснабжающую организацию о расторжении договора в сроки, указанные в договоре. 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Другое перераспределение существующей тепловой нагрузки между источниками тепловой энергии не требуется, поскольку в зонах действия всех теплоисточников нет дефицита тепловой мощности.</w:t>
      </w:r>
    </w:p>
    <w:p w:rsidR="005F12E9" w:rsidRDefault="004E6278">
      <w:pPr>
        <w:tabs>
          <w:tab w:val="left" w:pos="3029"/>
        </w:tabs>
        <w:spacing w:before="240" w:after="240"/>
        <w:ind w:left="-142"/>
        <w:jc w:val="center"/>
        <w:rPr>
          <w:bCs/>
          <w:sz w:val="26"/>
          <w:szCs w:val="26"/>
        </w:rPr>
      </w:pPr>
      <w:r>
        <w:rPr>
          <w:b/>
          <w:sz w:val="28"/>
          <w:szCs w:val="28"/>
        </w:rPr>
        <w:t>12. Решение по бесхозяйным тепловым сетям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Все муниципальные котельные и их тепловые сети, находящиеся на территории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</w:t>
      </w:r>
      <w:r>
        <w:rPr>
          <w:bCs/>
          <w:sz w:val="26"/>
          <w:szCs w:val="26"/>
        </w:rPr>
        <w:t xml:space="preserve">, были переданы в эксплуатационную ответственность теплоснабжающим организациям. Если в процессе дальнейшей эксплуатации тепловых сетей будут выявлены их бесхозяйные участки, то они должны быть инвентаризированы, </w:t>
      </w:r>
      <w:r>
        <w:rPr>
          <w:sz w:val="26"/>
          <w:szCs w:val="26"/>
        </w:rPr>
        <w:t>приняты на баланс и переданы в аренду эксплуатирующим теплоснабжающим организациям. В то же время участки тепловых сетей к отключенным потребителям должны быть выведены из эксплуатации и подлежат списанию из казны.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подключении потребителя через его собственные тепловые сети, являющиеся по отношению к сетям ТСО смежными, должен быть составлен акт разграничения балансовой принадлежности тепловых сетей. В противном случае тепловые сети потребителя </w:t>
      </w:r>
      <w:r>
        <w:rPr>
          <w:sz w:val="26"/>
          <w:szCs w:val="26"/>
        </w:rPr>
        <w:lastRenderedPageBreak/>
        <w:t>окажутся бесхозяйными, а тепловые потери в этих сетях не будут компенсироваться собственником сетей, то есть потребителем.</w:t>
      </w:r>
    </w:p>
    <w:p w:rsidR="005F12E9" w:rsidRDefault="004E6278">
      <w:pPr>
        <w:spacing w:before="240" w:after="24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13. Синхронизация схемы теплоснабжения со схемой газоснабжения и газификации Костромской области, схемой и программой развития электроэнергетики, а также со схемой водоснабжения и водоотведения муниципального округа.</w:t>
      </w:r>
    </w:p>
    <w:p w:rsidR="005F12E9" w:rsidRDefault="004E6278">
      <w:pPr>
        <w:ind w:firstLine="6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Газификация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 предполагается. Предлагаемые мероприятия по реконструкции твердотопливных котельных предусматривают, в основном, установку газовых котлов. Проектом газификации должна быть предусмотрена прокладка к планируемым к строительству и реконструируемым котельным газопроводов низкого давления. </w:t>
      </w:r>
    </w:p>
    <w:p w:rsidR="005F12E9" w:rsidRDefault="004E6278">
      <w:pPr>
        <w:ind w:firstLine="567"/>
        <w:jc w:val="both"/>
        <w:rPr>
          <w:sz w:val="28"/>
          <w:szCs w:val="28"/>
        </w:rPr>
      </w:pPr>
      <w:r>
        <w:rPr>
          <w:sz w:val="26"/>
          <w:szCs w:val="26"/>
        </w:rPr>
        <w:tab/>
        <w:t>Все объекты нового строительства должны быть обеспечены электроснабжением, водоснабжением и водоотведением путем подключения к соответствующим инженерным сетям. Для сокращения затрат и согласований по строительству новых газовых котельных они должны строиться в непосредственной близости от реконструируемых котельных. Выбранные земельные участки под строительство новых котельных должны быть зарезервированы, а вокруг них в санитарно-защитной зоне радиусом 50 м не допускается строительство жилых домов, объектов детских и медицинских учреждений.</w:t>
      </w:r>
    </w:p>
    <w:p w:rsidR="005F12E9" w:rsidRDefault="005F12E9">
      <w:pPr>
        <w:ind w:firstLine="567"/>
        <w:jc w:val="both"/>
        <w:rPr>
          <w:b/>
          <w:color w:val="000000"/>
          <w:sz w:val="28"/>
          <w:szCs w:val="28"/>
        </w:rPr>
        <w:sectPr w:rsidR="005F12E9">
          <w:pgSz w:w="11906" w:h="16838"/>
          <w:pgMar w:top="851" w:right="567" w:bottom="851" w:left="1134" w:header="454" w:footer="567" w:gutter="0"/>
          <w:cols w:space="708"/>
          <w:docGrid w:linePitch="360"/>
        </w:sectPr>
      </w:pPr>
    </w:p>
    <w:p w:rsidR="005F12E9" w:rsidRDefault="004E6278">
      <w:pPr>
        <w:ind w:firstLine="567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14. </w:t>
      </w:r>
      <w:r>
        <w:rPr>
          <w:b/>
          <w:sz w:val="28"/>
          <w:szCs w:val="28"/>
        </w:rPr>
        <w:t>Индикаторы развития систем теплоснабжения муниципального округа</w:t>
      </w:r>
    </w:p>
    <w:p w:rsidR="005F12E9" w:rsidRDefault="004E6278">
      <w:pPr>
        <w:widowControl w:val="0"/>
        <w:spacing w:before="120" w:after="120"/>
        <w:jc w:val="center"/>
        <w:outlineLvl w:val="2"/>
        <w:rPr>
          <w:rFonts w:ascii="Arial" w:eastAsia="Times New Roman" w:hAnsi="Arial" w:cs="Arial"/>
          <w:color w:val="000000"/>
          <w:sz w:val="20"/>
          <w:szCs w:val="24"/>
        </w:rPr>
      </w:pPr>
      <w:r>
        <w:rPr>
          <w:rFonts w:eastAsia="Times New Roman"/>
          <w:sz w:val="26"/>
          <w:szCs w:val="26"/>
        </w:rPr>
        <w:t xml:space="preserve">Таблица 14.1. Целевые показатели (индикаторы) эффективности муниципальных котельных, эксплуатируемых </w:t>
      </w:r>
      <w:r>
        <w:rPr>
          <w:rFonts w:eastAsia="Times New Roman"/>
          <w:color w:val="000000"/>
          <w:sz w:val="26"/>
          <w:szCs w:val="26"/>
          <w:lang w:eastAsia="ru-RU"/>
        </w:rPr>
        <w:t>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</w:p>
    <w:tbl>
      <w:tblPr>
        <w:tblW w:w="157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1134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8"/>
      </w:tblGrid>
      <w:tr w:rsidR="005F12E9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№ </w:t>
            </w:r>
            <w:proofErr w:type="gramStart"/>
            <w:r>
              <w:rPr>
                <w:rFonts w:eastAsia="Times New Roman"/>
                <w:sz w:val="22"/>
              </w:rPr>
              <w:t>п</w:t>
            </w:r>
            <w:proofErr w:type="gramEnd"/>
            <w:r>
              <w:rPr>
                <w:rFonts w:eastAsia="Times New Roman"/>
                <w:sz w:val="22"/>
              </w:rPr>
              <w:t>/п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Единица измерения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2026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2027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2028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2029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2030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2031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2032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2033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2034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2035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2036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2037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2038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2039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2040 г.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Установленная тепловая мощность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5,972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Присоединенная тепловая нагрузка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1,893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0,908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Располагаемая тепловая мощность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5,482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1,118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Потери установленной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Резерв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65,5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6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Производство тепловой энергии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5185,8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2466,7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7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Отпуск тепловой энергии с коллекторов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5014,7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2385,3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Средневзвешенный срок службы котлов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9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Остаточный ресурс котлов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10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УРУТ на выработку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кг</w:t>
            </w:r>
            <w:proofErr w:type="gramStart"/>
            <w:r>
              <w:rPr>
                <w:color w:val="000000"/>
                <w:sz w:val="22"/>
              </w:rPr>
              <w:t>.у</w:t>
            </w:r>
            <w:proofErr w:type="gramEnd"/>
            <w:r>
              <w:rPr>
                <w:color w:val="000000"/>
                <w:sz w:val="22"/>
              </w:rPr>
              <w:t>.т</w:t>
            </w:r>
            <w:proofErr w:type="spell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282,85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Собственные нужды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0,026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0,011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12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УРУТ на отпуск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кг</w:t>
            </w:r>
            <w:proofErr w:type="gramStart"/>
            <w:r>
              <w:rPr>
                <w:color w:val="000000"/>
                <w:sz w:val="22"/>
              </w:rPr>
              <w:t>.у</w:t>
            </w:r>
            <w:proofErr w:type="gramEnd"/>
            <w:r>
              <w:rPr>
                <w:color w:val="000000"/>
                <w:sz w:val="22"/>
              </w:rPr>
              <w:t>.т</w:t>
            </w:r>
            <w:proofErr w:type="spell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282,92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155,32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13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электроэнергии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кВт-ч</w:t>
            </w:r>
            <w:proofErr w:type="gram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14 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м3/Гкал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0,107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0,132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Коэфф</w:t>
            </w:r>
            <w:proofErr w:type="spellEnd"/>
            <w:r>
              <w:rPr>
                <w:color w:val="000000"/>
                <w:sz w:val="22"/>
              </w:rPr>
              <w:t>-т использования УТМ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16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Число часов использования установленной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час</w:t>
            </w:r>
            <w:proofErr w:type="gramStart"/>
            <w:r>
              <w:rPr>
                <w:color w:val="000000"/>
                <w:sz w:val="22"/>
              </w:rPr>
              <w:t>.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г</w:t>
            </w:r>
            <w:proofErr w:type="gramEnd"/>
            <w:r>
              <w:rPr>
                <w:color w:val="000000"/>
                <w:sz w:val="22"/>
              </w:rPr>
              <w:t>од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5376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17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Доля автоматизированных котельных без персонала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266B8F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18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Доля котельных, </w:t>
            </w:r>
            <w:proofErr w:type="gramStart"/>
            <w:r>
              <w:rPr>
                <w:color w:val="000000"/>
                <w:sz w:val="22"/>
              </w:rPr>
              <w:t>оборудован-</w:t>
            </w:r>
            <w:proofErr w:type="spellStart"/>
            <w:r>
              <w:rPr>
                <w:color w:val="000000"/>
                <w:sz w:val="22"/>
              </w:rPr>
              <w:t>ных</w:t>
            </w:r>
            <w:proofErr w:type="spellEnd"/>
            <w:proofErr w:type="gramEnd"/>
            <w:r>
              <w:rPr>
                <w:color w:val="000000"/>
                <w:sz w:val="22"/>
              </w:rPr>
              <w:t xml:space="preserve"> приборами учета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B8F" w:rsidRDefault="00266B8F" w:rsidP="001D32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</w:tbl>
    <w:p w:rsidR="005F12E9" w:rsidRDefault="004E6278">
      <w:pPr>
        <w:widowControl w:val="0"/>
        <w:spacing w:before="120" w:after="120"/>
        <w:jc w:val="center"/>
        <w:outlineLvl w:val="2"/>
        <w:rPr>
          <w:rFonts w:ascii="Arial" w:eastAsia="Times New Roman" w:hAnsi="Arial" w:cs="Arial"/>
          <w:color w:val="000000"/>
          <w:sz w:val="20"/>
          <w:szCs w:val="24"/>
        </w:rPr>
      </w:pPr>
      <w:r>
        <w:rPr>
          <w:rFonts w:eastAsia="Times New Roman"/>
          <w:sz w:val="26"/>
          <w:szCs w:val="26"/>
        </w:rPr>
        <w:lastRenderedPageBreak/>
        <w:t>Таблица 14.2. Целевые показатели эффективности передачи тепловой энергии МКУП "</w:t>
      </w:r>
      <w:proofErr w:type="spellStart"/>
      <w:r>
        <w:rPr>
          <w:rFonts w:eastAsia="Times New Roman"/>
          <w:sz w:val="26"/>
          <w:szCs w:val="26"/>
        </w:rPr>
        <w:t>Коммунсервис</w:t>
      </w:r>
      <w:proofErr w:type="spellEnd"/>
      <w:r>
        <w:rPr>
          <w:rFonts w:eastAsia="Times New Roman"/>
          <w:sz w:val="26"/>
          <w:szCs w:val="26"/>
        </w:rPr>
        <w:t>"</w:t>
      </w:r>
    </w:p>
    <w:tbl>
      <w:tblPr>
        <w:tblW w:w="157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1134"/>
        <w:gridCol w:w="728"/>
        <w:gridCol w:w="729"/>
        <w:gridCol w:w="728"/>
        <w:gridCol w:w="729"/>
        <w:gridCol w:w="729"/>
        <w:gridCol w:w="728"/>
        <w:gridCol w:w="729"/>
        <w:gridCol w:w="728"/>
        <w:gridCol w:w="729"/>
        <w:gridCol w:w="729"/>
        <w:gridCol w:w="728"/>
        <w:gridCol w:w="729"/>
        <w:gridCol w:w="728"/>
        <w:gridCol w:w="729"/>
        <w:gridCol w:w="729"/>
      </w:tblGrid>
      <w:tr w:rsidR="005F12E9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№ </w:t>
            </w:r>
            <w:proofErr w:type="gramStart"/>
            <w:r>
              <w:rPr>
                <w:rFonts w:eastAsia="Times New Roman"/>
                <w:sz w:val="22"/>
              </w:rPr>
              <w:t>п</w:t>
            </w:r>
            <w:proofErr w:type="gramEnd"/>
            <w:r>
              <w:rPr>
                <w:rFonts w:eastAsia="Times New Roman"/>
                <w:sz w:val="22"/>
              </w:rPr>
              <w:t>/п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Единица измерения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2026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2027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2028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2029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2030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2031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2032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2033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2034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2035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2036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2037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2038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2039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2040 г.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Протяженность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км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2,36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Материальная характеристика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101,2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Средний срок эксплуатации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Нормативные потери тепловой энергии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120,4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Относительные нормативные потери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6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Относительная материальная характеристика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  <w:r>
              <w:rPr>
                <w:color w:val="000000"/>
                <w:sz w:val="22"/>
              </w:rPr>
              <w:t>/Гкал/ч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111,5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7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Потери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r>
              <w:rPr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321,6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Расчетный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36,3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9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Фактический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10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107,2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93,6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11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Нормативная подпитка тепловой сети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0,059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0,009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12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Фактическая подпитка тепловой сети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0,482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0,229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Расход электроэнергии на передачу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тыс. кВт*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14 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электроэнергии на передачу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кВт-ч</w:t>
            </w:r>
            <w:proofErr w:type="gram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Присоединенная тепловая нагрузка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1,893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0,908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16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Средневзвешенная плотность тепловой нагрузки в зоне действия источника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Гкал/ч/км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17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Количество повреждений (отказов)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ед./год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18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Удельная повреждаемость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ед./</w:t>
            </w:r>
            <w:proofErr w:type="gramStart"/>
            <w:r>
              <w:rPr>
                <w:color w:val="000000"/>
                <w:sz w:val="22"/>
              </w:rPr>
              <w:t>км</w:t>
            </w:r>
            <w:proofErr w:type="gramEnd"/>
            <w:r>
              <w:rPr>
                <w:color w:val="000000"/>
                <w:sz w:val="22"/>
              </w:rPr>
              <w:t>/год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</w:tbl>
    <w:p w:rsidR="005F12E9" w:rsidRDefault="004E6278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rFonts w:eastAsia="Times New Roman"/>
          <w:sz w:val="26"/>
          <w:szCs w:val="26"/>
        </w:rPr>
        <w:lastRenderedPageBreak/>
        <w:t>Таблица 14.3. Целевые показатели (индикаторы) эффективности муниципальных котельных, эксплуатируемых МОУ "</w:t>
      </w:r>
      <w:proofErr w:type="gramStart"/>
      <w:r>
        <w:rPr>
          <w:rFonts w:eastAsia="Times New Roman"/>
          <w:sz w:val="26"/>
          <w:szCs w:val="26"/>
        </w:rPr>
        <w:t>Ивановская</w:t>
      </w:r>
      <w:proofErr w:type="gramEnd"/>
      <w:r>
        <w:rPr>
          <w:rFonts w:eastAsia="Times New Roman"/>
          <w:sz w:val="26"/>
          <w:szCs w:val="26"/>
        </w:rPr>
        <w:t xml:space="preserve"> СОШ"</w:t>
      </w:r>
    </w:p>
    <w:tbl>
      <w:tblPr>
        <w:tblW w:w="157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1134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7"/>
        <w:gridCol w:w="748"/>
        <w:gridCol w:w="748"/>
      </w:tblGrid>
      <w:tr w:rsidR="005F12E9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№ </w:t>
            </w:r>
            <w:proofErr w:type="gramStart"/>
            <w:r>
              <w:rPr>
                <w:rFonts w:eastAsia="Times New Roman"/>
                <w:sz w:val="22"/>
              </w:rPr>
              <w:t>п</w:t>
            </w:r>
            <w:proofErr w:type="gramEnd"/>
            <w:r>
              <w:rPr>
                <w:rFonts w:eastAsia="Times New Roman"/>
                <w:sz w:val="22"/>
              </w:rPr>
              <w:t>/п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Единица измерения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2026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2027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2028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2029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2030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2031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2032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2033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2034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2035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2036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2037 г.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2038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2039 г.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2040 г.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Установленная тепловая мощность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0,88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Присоединенная тепловая нагрузка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Располагаемая тепловая мощность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0,84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0,344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Потери установленной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Резерв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59,8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1,7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6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Производство тепловой энергии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833,8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704,6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7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Отпуск тепловой энергии с коллекторов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846,4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715,3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Средневзвешенный срок службы котлов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9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Остаточный ресурс котлов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10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УРУТ на выработку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кг</w:t>
            </w:r>
            <w:proofErr w:type="gramStart"/>
            <w:r>
              <w:rPr>
                <w:color w:val="000000"/>
                <w:sz w:val="22"/>
              </w:rPr>
              <w:t>.у</w:t>
            </w:r>
            <w:proofErr w:type="gramEnd"/>
            <w:r>
              <w:rPr>
                <w:color w:val="000000"/>
                <w:sz w:val="22"/>
              </w:rPr>
              <w:t>.т</w:t>
            </w:r>
            <w:proofErr w:type="spell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238,0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Собственные нужды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0,001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12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УРУТ на отпуск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кг</w:t>
            </w:r>
            <w:proofErr w:type="gramStart"/>
            <w:r>
              <w:rPr>
                <w:color w:val="000000"/>
                <w:sz w:val="22"/>
              </w:rPr>
              <w:t>.у</w:t>
            </w:r>
            <w:proofErr w:type="gramEnd"/>
            <w:r>
              <w:rPr>
                <w:color w:val="000000"/>
                <w:sz w:val="22"/>
              </w:rPr>
              <w:t>.т</w:t>
            </w:r>
            <w:proofErr w:type="spell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238,01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155,30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13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электроэнергии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кВт-ч</w:t>
            </w:r>
            <w:proofErr w:type="gram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48,1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14 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м3/Гкал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0,097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0,086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Коэффициент использования УТМ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38,4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16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Число часов использования установленной тепловой мощности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час</w:t>
            </w:r>
            <w:proofErr w:type="gramStart"/>
            <w:r>
              <w:rPr>
                <w:color w:val="000000"/>
                <w:sz w:val="22"/>
              </w:rPr>
              <w:t>.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г</w:t>
            </w:r>
            <w:proofErr w:type="gramEnd"/>
            <w:r>
              <w:rPr>
                <w:color w:val="000000"/>
                <w:sz w:val="22"/>
              </w:rPr>
              <w:t>од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2653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17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Доля автоматизированных котельных без персонала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18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Доля котельных, </w:t>
            </w:r>
            <w:proofErr w:type="gramStart"/>
            <w:r>
              <w:rPr>
                <w:color w:val="000000"/>
                <w:sz w:val="22"/>
              </w:rPr>
              <w:t>оборудован-</w:t>
            </w:r>
            <w:proofErr w:type="spellStart"/>
            <w:r>
              <w:rPr>
                <w:color w:val="000000"/>
                <w:sz w:val="22"/>
              </w:rPr>
              <w:t>ных</w:t>
            </w:r>
            <w:proofErr w:type="spellEnd"/>
            <w:proofErr w:type="gramEnd"/>
            <w:r>
              <w:rPr>
                <w:color w:val="000000"/>
                <w:sz w:val="22"/>
              </w:rPr>
              <w:t xml:space="preserve"> приборами учета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7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</w:tr>
    </w:tbl>
    <w:p w:rsidR="005F12E9" w:rsidRDefault="004E6278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rFonts w:eastAsia="Times New Roman"/>
          <w:sz w:val="26"/>
          <w:szCs w:val="26"/>
        </w:rPr>
        <w:lastRenderedPageBreak/>
        <w:t>Таблица 14.4. Целевые показатели эффективности передачи тепловой энергии МОУ "</w:t>
      </w:r>
      <w:proofErr w:type="gramStart"/>
      <w:r>
        <w:rPr>
          <w:rFonts w:eastAsia="Times New Roman"/>
          <w:sz w:val="26"/>
          <w:szCs w:val="26"/>
        </w:rPr>
        <w:t>Ивановская</w:t>
      </w:r>
      <w:proofErr w:type="gramEnd"/>
      <w:r>
        <w:rPr>
          <w:rFonts w:eastAsia="Times New Roman"/>
          <w:sz w:val="26"/>
          <w:szCs w:val="26"/>
        </w:rPr>
        <w:t xml:space="preserve"> СОШ"</w:t>
      </w:r>
    </w:p>
    <w:tbl>
      <w:tblPr>
        <w:tblW w:w="157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1134"/>
        <w:gridCol w:w="728"/>
        <w:gridCol w:w="729"/>
        <w:gridCol w:w="728"/>
        <w:gridCol w:w="729"/>
        <w:gridCol w:w="729"/>
        <w:gridCol w:w="728"/>
        <w:gridCol w:w="729"/>
        <w:gridCol w:w="728"/>
        <w:gridCol w:w="729"/>
        <w:gridCol w:w="729"/>
        <w:gridCol w:w="728"/>
        <w:gridCol w:w="729"/>
        <w:gridCol w:w="728"/>
        <w:gridCol w:w="729"/>
        <w:gridCol w:w="729"/>
      </w:tblGrid>
      <w:tr w:rsidR="005F12E9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№ </w:t>
            </w:r>
            <w:proofErr w:type="gramStart"/>
            <w:r>
              <w:rPr>
                <w:rFonts w:eastAsia="Times New Roman"/>
                <w:sz w:val="22"/>
              </w:rPr>
              <w:t>п</w:t>
            </w:r>
            <w:proofErr w:type="gramEnd"/>
            <w:r>
              <w:rPr>
                <w:rFonts w:eastAsia="Times New Roman"/>
                <w:sz w:val="22"/>
              </w:rPr>
              <w:t>/п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Единица измерения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2026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2027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2028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2029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2030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2031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2032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2033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2034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2035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2036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2037 г.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2038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2039 г.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2040 г.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Протяженность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км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0,1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Материальная характеристика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20,7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Средний срок эксплуатации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лет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Нормативные потери тепловой энергии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114,5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41,5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Относительные нормативные потери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5,8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6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Относительная материальная характеристика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  <w:r>
              <w:rPr>
                <w:color w:val="000000"/>
                <w:sz w:val="22"/>
              </w:rPr>
              <w:t>/Гкал/ч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141,4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61,2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7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Потери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  <w:r>
              <w:rPr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32,2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20,6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Расчетный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16,9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13,5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9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Фактический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10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теплоносителя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88,8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11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Нормативная подпитка тепловой сети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0,004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12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Фактическая подпитка тепловой сети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т/ч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0,078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0,066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Расход электроэнергии на передачу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тыс. кВт*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14 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Удельный расход электроэнергии на передачу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кВт-ч</w:t>
            </w:r>
            <w:proofErr w:type="gramEnd"/>
            <w:r>
              <w:rPr>
                <w:color w:val="000000"/>
                <w:sz w:val="22"/>
              </w:rPr>
              <w:t>/Гкал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Присоединенная тепловая нагрузка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</w:t>
            </w:r>
            <w:proofErr w:type="gramStart"/>
            <w:r>
              <w:rPr>
                <w:color w:val="000000"/>
                <w:sz w:val="22"/>
              </w:rPr>
              <w:t>ч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0,338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16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Средневзвешенная плотность тепловой нагрузки в зоне действия источника тепловой энергии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Гкал/ч/км</w:t>
            </w:r>
            <w:proofErr w:type="gramStart"/>
            <w:r>
              <w:rPr>
                <w:color w:val="000000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0,75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17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Количество повреждений (отказов) в тепловых сетях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ед./год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5F12E9">
        <w:trPr>
          <w:trHeight w:val="2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widowControl w:val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18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Удельная повреждаемость тепловых сетей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ед./</w:t>
            </w:r>
            <w:proofErr w:type="gramStart"/>
            <w:r>
              <w:rPr>
                <w:color w:val="000000"/>
                <w:sz w:val="22"/>
              </w:rPr>
              <w:t>км</w:t>
            </w:r>
            <w:proofErr w:type="gramEnd"/>
            <w:r>
              <w:rPr>
                <w:color w:val="000000"/>
                <w:sz w:val="22"/>
              </w:rPr>
              <w:t>/год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2E9" w:rsidRDefault="004E627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</w:tbl>
    <w:p w:rsidR="005F12E9" w:rsidRDefault="005F12E9">
      <w:pPr>
        <w:tabs>
          <w:tab w:val="left" w:pos="0"/>
        </w:tabs>
        <w:ind w:firstLine="567"/>
        <w:rPr>
          <w:rFonts w:eastAsia="Times New Roman"/>
          <w:b/>
          <w:bCs/>
          <w:color w:val="000000"/>
          <w:sz w:val="26"/>
          <w:szCs w:val="26"/>
          <w:lang w:eastAsia="ru-RU"/>
        </w:rPr>
        <w:sectPr w:rsidR="005F12E9">
          <w:pgSz w:w="16838" w:h="11906" w:orient="landscape"/>
          <w:pgMar w:top="851" w:right="567" w:bottom="851" w:left="567" w:header="454" w:footer="567" w:gutter="0"/>
          <w:cols w:space="708"/>
          <w:docGrid w:linePitch="360"/>
        </w:sectPr>
      </w:pPr>
    </w:p>
    <w:p w:rsidR="005F12E9" w:rsidRDefault="004E627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15. Ценовые (тарифные) последствия</w:t>
      </w:r>
    </w:p>
    <w:p w:rsidR="005F12E9" w:rsidRDefault="004E6278">
      <w:pPr>
        <w:spacing w:before="2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Динамика изменения (роста) тарифов на тепловую энергию, поставляемую теплоснабжающими организациями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округа, приведена в разделе 1, п. 1.11. При существующих тарифах услуги по теплоснабжению доступны не всем потребителям – собственникам ИЖД. </w:t>
      </w:r>
    </w:p>
    <w:p w:rsidR="005F12E9" w:rsidRDefault="004E6278">
      <w:pPr>
        <w:ind w:firstLine="35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Для повышения доступности централизованного теплоснабжения </w:t>
      </w:r>
      <w:r>
        <w:rPr>
          <w:sz w:val="26"/>
          <w:szCs w:val="26"/>
        </w:rPr>
        <w:t xml:space="preserve">Решением собрания депутатов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района Костромской области от 28.05.2025 года №39</w:t>
      </w:r>
      <w:r>
        <w:rPr>
          <w:rFonts w:eastAsia="Times New Roman"/>
          <w:sz w:val="26"/>
          <w:szCs w:val="26"/>
          <w:lang w:eastAsia="ru-RU"/>
        </w:rPr>
        <w:t xml:space="preserve"> с 01.07.2025 года </w:t>
      </w:r>
      <w:r w:rsidR="00A66FE5">
        <w:rPr>
          <w:sz w:val="26"/>
          <w:szCs w:val="26"/>
        </w:rPr>
        <w:t xml:space="preserve">установлены следующие </w:t>
      </w:r>
      <w:r>
        <w:rPr>
          <w:sz w:val="26"/>
          <w:szCs w:val="26"/>
        </w:rPr>
        <w:t>муниципальные стандарты:</w:t>
      </w:r>
    </w:p>
    <w:p w:rsidR="005F12E9" w:rsidRDefault="004E6278">
      <w:pPr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>1) муниципальный стандарт стоимости тепловой энергии:</w:t>
      </w:r>
    </w:p>
    <w:p w:rsidR="005F12E9" w:rsidRDefault="004E6278">
      <w:pPr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для жителей </w:t>
      </w:r>
      <w:proofErr w:type="spellStart"/>
      <w:r>
        <w:rPr>
          <w:sz w:val="26"/>
          <w:szCs w:val="26"/>
        </w:rPr>
        <w:t>Зебляковского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Шангского</w:t>
      </w:r>
      <w:proofErr w:type="spellEnd"/>
      <w:r>
        <w:rPr>
          <w:sz w:val="26"/>
          <w:szCs w:val="26"/>
        </w:rPr>
        <w:t xml:space="preserve"> сельских поселений в размере 3548,00 руб./Гкал.</w:t>
      </w:r>
    </w:p>
    <w:p w:rsidR="005F12E9" w:rsidRDefault="004E6278">
      <w:pPr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>- для жителей Ивановского сельского поселения в размере 3275,00 руб./Гкал.</w:t>
      </w:r>
    </w:p>
    <w:p w:rsidR="005F12E9" w:rsidRDefault="004E6278">
      <w:pPr>
        <w:ind w:firstLine="357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2) муниципальный стандарт</w:t>
      </w:r>
      <w:r>
        <w:rPr>
          <w:rFonts w:ascii="Arial" w:hAnsi="Arial" w:cs="Arial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 xml:space="preserve">расхода тепловой энергии на отопление жилых помещений </w:t>
      </w:r>
      <w:r>
        <w:rPr>
          <w:sz w:val="26"/>
          <w:szCs w:val="26"/>
        </w:rPr>
        <w:t>в размере 0,032 Гкал/мес. /кв. м</w:t>
      </w:r>
      <w:r>
        <w:rPr>
          <w:rFonts w:eastAsia="Times New Roman"/>
          <w:sz w:val="26"/>
          <w:szCs w:val="26"/>
          <w:lang w:eastAsia="ru-RU"/>
        </w:rPr>
        <w:t>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Принятие этого стандарта предполагает компенсацию теплоснабжающим организациям разницы в оплате населением за фактически потребленную теплоту, исчисленную по региональным нормативам и муниципальным стандартам в форме мер социальной поддержки населению (далее МСП). Теплоснабжающие организации по итогам каждого расчетного периода должны предоставлять в администрацию муниципального округа расчет объема МСП.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региональным нормативам относятся:</w:t>
      </w:r>
    </w:p>
    <w:p w:rsidR="005F12E9" w:rsidRDefault="004E6278">
      <w:pPr>
        <w:numPr>
          <w:ilvl w:val="0"/>
          <w:numId w:val="15"/>
        </w:numPr>
        <w:ind w:left="426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Нормативы потребления коммунальной услуги по отоплению в многоквартирных домах и жилых домах на территории Костромской области, утвержденные </w:t>
      </w:r>
      <w:proofErr w:type="spellStart"/>
      <w:proofErr w:type="gramStart"/>
      <w:r>
        <w:rPr>
          <w:sz w:val="26"/>
          <w:szCs w:val="26"/>
        </w:rPr>
        <w:t>постано-влением</w:t>
      </w:r>
      <w:proofErr w:type="spellEnd"/>
      <w:proofErr w:type="gramEnd"/>
      <w:r>
        <w:rPr>
          <w:sz w:val="26"/>
          <w:szCs w:val="26"/>
        </w:rPr>
        <w:t xml:space="preserve"> департамента ТЭК и ЖКХ Костромской области от 27.02.2017 г. №2-НП.</w:t>
      </w:r>
    </w:p>
    <w:p w:rsidR="005F12E9" w:rsidRDefault="004E6278">
      <w:pPr>
        <w:numPr>
          <w:ilvl w:val="0"/>
          <w:numId w:val="15"/>
        </w:numPr>
        <w:ind w:left="426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Нормативы потребления коммунальных услуг по холодному, горячему водоснабжению и водоотведению в жилых помещениях </w:t>
      </w:r>
      <w:r>
        <w:rPr>
          <w:color w:val="000000"/>
          <w:sz w:val="26"/>
          <w:szCs w:val="26"/>
        </w:rPr>
        <w:t xml:space="preserve">на территории Костромской области, </w:t>
      </w:r>
      <w:r>
        <w:rPr>
          <w:sz w:val="26"/>
          <w:szCs w:val="26"/>
        </w:rPr>
        <w:t>утвержденные постановлением департамента ТЭК и ЖКХ Костромской области от 23.05.2013 г. №4-НП.</w:t>
      </w:r>
    </w:p>
    <w:p w:rsidR="005F12E9" w:rsidRDefault="004E6278">
      <w:pPr>
        <w:numPr>
          <w:ilvl w:val="0"/>
          <w:numId w:val="15"/>
        </w:numPr>
        <w:ind w:left="426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Норматив расхода тепловой энергии на подогрев холодной воды для предоставления коммунальной услуги по горячему водоснабжению в многоквартирных и жилых домах на территории Костромской области, утвержденный постановлением департамента ТЭК и ЖКХ Костромской области от 22.12.2016 г. №63-НП.</w:t>
      </w:r>
    </w:p>
    <w:p w:rsidR="005F12E9" w:rsidRDefault="004E6278">
      <w:pPr>
        <w:ind w:firstLine="426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Указанные выше региональные нормативы следует применять с учетом их последующих изменений.</w:t>
      </w:r>
    </w:p>
    <w:p w:rsidR="005F12E9" w:rsidRDefault="004E6278">
      <w:pPr>
        <w:spacing w:before="120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Пути сокращения МСП:</w:t>
      </w:r>
    </w:p>
    <w:p w:rsidR="005F12E9" w:rsidRDefault="004E627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Ежегодная индексация </w:t>
      </w:r>
      <w:r>
        <w:rPr>
          <w:sz w:val="26"/>
          <w:szCs w:val="26"/>
        </w:rPr>
        <w:t>муниципального стандарта стоимости тепловой энергии.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2) П</w:t>
      </w:r>
      <w:r>
        <w:rPr>
          <w:sz w:val="26"/>
          <w:szCs w:val="26"/>
        </w:rPr>
        <w:t>роведение реконструкции котельных, в результате которой себестоимость тепловой энергии и тариф снизятся до уровня муниципального стандарта.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Замена изношенных участков тепловых сетей, выборочная замена тепловой изоляции, в результате чего снизятся тепловые потери и затраты топлива.</w:t>
      </w:r>
    </w:p>
    <w:p w:rsidR="005F12E9" w:rsidRDefault="004E62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Установка приборов учета на всех индивидуальных и многоквартирных домах, что позволило бы отказаться от муниципального стандарта отопления и сократить МСП на 18 млн. руб./год. На необходимость проведения этой работы указывает ст. 13 ФЗ-261.</w:t>
      </w:r>
      <w:r>
        <w:rPr>
          <w:szCs w:val="24"/>
        </w:rPr>
        <w:t xml:space="preserve"> </w:t>
      </w:r>
      <w:r>
        <w:rPr>
          <w:sz w:val="26"/>
          <w:szCs w:val="26"/>
        </w:rPr>
        <w:t>В последней редакции этого федерального закона норма потребления тепловой энергии в 0,2 Гкал/</w:t>
      </w:r>
      <w:proofErr w:type="gramStart"/>
      <w:r>
        <w:rPr>
          <w:sz w:val="26"/>
          <w:szCs w:val="26"/>
        </w:rPr>
        <w:t>ч</w:t>
      </w:r>
      <w:proofErr w:type="gramEnd"/>
      <w:r>
        <w:rPr>
          <w:sz w:val="26"/>
          <w:szCs w:val="26"/>
        </w:rPr>
        <w:t>, менее которой потребитель может не устанавливать приборы учета, отменена.</w:t>
      </w:r>
    </w:p>
    <w:p w:rsidR="005F12E9" w:rsidRDefault="004E6278">
      <w:pPr>
        <w:rPr>
          <w:sz w:val="26"/>
          <w:szCs w:val="26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       Тарифные последствия по вариантам развития систем теплоснабжения </w:t>
      </w:r>
      <w:proofErr w:type="spellStart"/>
      <w:r>
        <w:rPr>
          <w:sz w:val="26"/>
          <w:szCs w:val="26"/>
        </w:rPr>
        <w:t>Шарьинского</w:t>
      </w:r>
      <w:proofErr w:type="spellEnd"/>
      <w:r>
        <w:rPr>
          <w:sz w:val="26"/>
          <w:szCs w:val="26"/>
        </w:rPr>
        <w:t xml:space="preserve"> муниципального округа приведены в таблицах 13.1., 13.2.</w:t>
      </w:r>
    </w:p>
    <w:p w:rsidR="005F12E9" w:rsidRDefault="004E6278">
      <w:pPr>
        <w:spacing w:before="120" w:after="120"/>
        <w:jc w:val="center"/>
        <w:rPr>
          <w:rFonts w:eastAsia="Times New Roman"/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lastRenderedPageBreak/>
        <w:t xml:space="preserve">Таблица 13.1. </w:t>
      </w:r>
      <w:r>
        <w:rPr>
          <w:rFonts w:eastAsia="Times New Roman"/>
          <w:color w:val="000000"/>
          <w:sz w:val="26"/>
          <w:szCs w:val="26"/>
          <w:lang w:eastAsia="ru-RU"/>
        </w:rPr>
        <w:t>Тарифные последствия по вариантам развития систем теплоснабжения</w:t>
      </w:r>
      <w:r>
        <w:rPr>
          <w:rFonts w:eastAsia="Times New Roman"/>
          <w:color w:val="000000"/>
          <w:szCs w:val="24"/>
          <w:lang w:eastAsia="ru-RU"/>
        </w:rPr>
        <w:t xml:space="preserve"> </w:t>
      </w:r>
      <w:r>
        <w:rPr>
          <w:sz w:val="26"/>
          <w:szCs w:val="26"/>
          <w:lang w:eastAsia="ru-RU"/>
        </w:rPr>
        <w:t>МКУП «</w:t>
      </w:r>
      <w:proofErr w:type="spellStart"/>
      <w:r>
        <w:rPr>
          <w:sz w:val="26"/>
          <w:szCs w:val="26"/>
          <w:lang w:eastAsia="ru-RU"/>
        </w:rPr>
        <w:t>Коммунсервис</w:t>
      </w:r>
      <w:proofErr w:type="spellEnd"/>
      <w:r>
        <w:rPr>
          <w:sz w:val="26"/>
          <w:szCs w:val="26"/>
          <w:lang w:eastAsia="ru-RU"/>
        </w:rPr>
        <w:t>»</w:t>
      </w:r>
    </w:p>
    <w:tbl>
      <w:tblPr>
        <w:tblW w:w="1023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1421"/>
        <w:gridCol w:w="1422"/>
        <w:gridCol w:w="1421"/>
        <w:gridCol w:w="1548"/>
        <w:gridCol w:w="1296"/>
      </w:tblGrid>
      <w:tr w:rsidR="005F12E9" w:rsidTr="004015B1">
        <w:trPr>
          <w:trHeight w:val="443"/>
        </w:trPr>
        <w:tc>
          <w:tcPr>
            <w:tcW w:w="3124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Ед. измерения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Существу</w:t>
            </w:r>
            <w:r w:rsidR="004015B1">
              <w:rPr>
                <w:color w:val="000000"/>
                <w:szCs w:val="24"/>
              </w:rPr>
              <w:t>-</w:t>
            </w:r>
            <w:proofErr w:type="spellStart"/>
            <w:r>
              <w:rPr>
                <w:color w:val="000000"/>
                <w:szCs w:val="24"/>
              </w:rPr>
              <w:t>ющее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положение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Вариант 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Вариант 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Вариант 3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Выработка тепла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3521,87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5188,9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5175,9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1536,6</w:t>
            </w:r>
          </w:p>
        </w:tc>
      </w:tr>
      <w:tr w:rsidR="00715374" w:rsidTr="004015B1">
        <w:trPr>
          <w:trHeight w:val="315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тепла на собственные нужды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116,46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116,5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103,5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30,7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Отпуск тепла с коллекторов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3405,41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5072,4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5072,4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1505,9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Потери тепла в теплосетях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336,08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610,6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610,6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150,8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Полезный отпуск тепла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3069,34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b/>
                <w:bCs/>
                <w:szCs w:val="24"/>
              </w:rPr>
            </w:pPr>
            <w:r w:rsidRPr="00826253">
              <w:rPr>
                <w:b/>
                <w:bCs/>
                <w:szCs w:val="24"/>
              </w:rPr>
              <w:t>4461,8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826253">
              <w:rPr>
                <w:b/>
                <w:bCs/>
                <w:color w:val="000000"/>
                <w:szCs w:val="24"/>
              </w:rPr>
              <w:t>4461,8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92882">
              <w:rPr>
                <w:b/>
                <w:bCs/>
                <w:color w:val="000000"/>
                <w:szCs w:val="24"/>
              </w:rPr>
              <w:t>1355,1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 условного топлива:                           </w:t>
            </w:r>
          </w:p>
          <w:p w:rsidR="00715374" w:rsidRDefault="004015B1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        </w:t>
            </w:r>
            <w:r w:rsidR="00715374">
              <w:rPr>
                <w:rFonts w:eastAsia="Times New Roman"/>
                <w:color w:val="000000"/>
                <w:szCs w:val="24"/>
                <w:lang w:eastAsia="ru-RU"/>
              </w:rPr>
              <w:t xml:space="preserve">                             дрова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т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1467,7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 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природный газ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т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 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803,8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238,6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Реализация тепла котельными, в т. ч.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3069,3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4461,8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4461,8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1355,1</w:t>
            </w:r>
          </w:p>
        </w:tc>
      </w:tr>
      <w:tr w:rsidR="00715374" w:rsidTr="004015B1">
        <w:trPr>
          <w:trHeight w:val="30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население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1601,72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2498,7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2498,7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1355,1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средний УРУТ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кг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у.т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./Гкал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282,85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282,9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155,3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155,3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Расходы на сырье и материалы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141,85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141,85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141,85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141,85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натурального топлива:                          дрова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пл.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3242,68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5517,61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 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природный газ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 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696,6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206,8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покупной электроэнергии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22" w:type="dxa"/>
            <w:shd w:val="clear" w:color="auto" w:fill="auto"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131,48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103,78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103,52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30,73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удельный расход электроэнергии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/Гкал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37,33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20,00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20,00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питьевой воды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0,57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0,57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0,57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0,20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канализационных стоков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0,03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0,03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0,01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дров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832,72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832,72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природного газа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7500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7500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покупной электроэнергии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9,80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9,80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9,80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воды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39,08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39,08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39,08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39,08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за канализационные стоки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right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42,49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right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42,49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42,49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 ИТР и АУП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608,7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608,7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608,7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608,7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 АДС и пр.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плата, ремонтный персонал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612,06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612,06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612,06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306,03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плата, основных рабочих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4156,27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6465,31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0,00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затраты на ТЭР и оплату труда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5377,04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7686,08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1220,77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914,74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Отчисления с заработной платы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1623,87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2321,20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368,67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276,25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топливо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2700,25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4594,65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5224,13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1550,96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электроэнергию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1272,87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1017,02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1014,48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301,18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Затраты на воду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22,28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22,28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22,28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7,82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канализационные стоки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1,45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1,45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0,51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ремонт основных пр. фондов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Амортизационные отчисления: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998,11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3288,54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701,585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Техническое перевооружение котельных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240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2530,43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701,585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Строительство, ремонт тепловых сетей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758,11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758,11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Предпринимательская прибыль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782,06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392,52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152,55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изменяемые затраты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10996,30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18420,95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14821,38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4607,17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Постоянные затраты, в том числе: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409,81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409,81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657,88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366,635</w:t>
            </w:r>
          </w:p>
        </w:tc>
      </w:tr>
      <w:tr w:rsidR="00715374" w:rsidTr="004015B1">
        <w:trPr>
          <w:trHeight w:val="39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расходы по договорам со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стор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 организациями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221,93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221,93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440,00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240,00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расходы на оплату услуг связи, охраны и пр.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5,39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5,39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5,39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5,39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плата за выбросы загрязняющих веществ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0,00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арендная, концессионная плата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0,00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30,00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30,00</w:t>
            </w:r>
          </w:p>
        </w:tc>
      </w:tr>
      <w:tr w:rsidR="00715374" w:rsidTr="004015B1">
        <w:trPr>
          <w:trHeight w:val="278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расходы на страхование 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0,00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0,00</w:t>
            </w:r>
          </w:p>
        </w:tc>
      </w:tr>
      <w:tr w:rsidR="00715374" w:rsidTr="004015B1">
        <w:trPr>
          <w:trHeight w:val="492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другие расходы, связанные с производством и (или) реализацией продукции 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182,49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182,49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szCs w:val="24"/>
              </w:rPr>
            </w:pPr>
            <w:r w:rsidRPr="00826253">
              <w:rPr>
                <w:szCs w:val="24"/>
              </w:rPr>
              <w:t>182,49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szCs w:val="24"/>
              </w:rPr>
              <w:t>91,25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Внереализационные расходы, всего 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szCs w:val="24"/>
              </w:rPr>
            </w:pPr>
            <w:r w:rsidRPr="00692882">
              <w:rPr>
                <w:color w:val="000000"/>
                <w:szCs w:val="24"/>
              </w:rPr>
              <w:t>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НВВ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11591,35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18830,76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15479,26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4973,80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НВВ на 1 Гкал (тариф)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руб./Гкал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3776,50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826253">
              <w:rPr>
                <w:b/>
                <w:bCs/>
                <w:color w:val="000000"/>
                <w:szCs w:val="24"/>
              </w:rPr>
              <w:t>4220,44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826253">
              <w:rPr>
                <w:b/>
                <w:bCs/>
                <w:color w:val="000000"/>
                <w:szCs w:val="24"/>
              </w:rPr>
              <w:t>3469,29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92882">
              <w:rPr>
                <w:b/>
                <w:bCs/>
                <w:color w:val="000000"/>
                <w:szCs w:val="24"/>
              </w:rPr>
              <w:t>3670,40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изменение тарифа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(+/-)</w:t>
            </w:r>
            <w:proofErr w:type="gramEnd"/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11,8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-8,1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-2,8</w:t>
            </w:r>
          </w:p>
        </w:tc>
      </w:tr>
      <w:tr w:rsidR="00715374" w:rsidTr="004015B1">
        <w:trPr>
          <w:trHeight w:val="27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Капиталовложения, в том числе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9981,1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32885,4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7015,9</w:t>
            </w:r>
          </w:p>
        </w:tc>
      </w:tr>
      <w:tr w:rsidR="00715374" w:rsidTr="004015B1">
        <w:trPr>
          <w:trHeight w:val="30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Техническое перевооружение котельных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2400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25304,3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7015,9</w:t>
            </w:r>
          </w:p>
        </w:tc>
      </w:tr>
      <w:tr w:rsidR="00715374" w:rsidTr="004015B1">
        <w:trPr>
          <w:trHeight w:val="300"/>
        </w:trPr>
        <w:tc>
          <w:tcPr>
            <w:tcW w:w="3124" w:type="dxa"/>
            <w:shd w:val="clear" w:color="auto" w:fill="auto"/>
            <w:vAlign w:val="center"/>
          </w:tcPr>
          <w:p w:rsidR="00715374" w:rsidRDefault="00715374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Строительство, ремонт тепловых сетей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715374" w:rsidRDefault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7581,1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715374" w:rsidRPr="00826253" w:rsidRDefault="00715374" w:rsidP="00DE5B2F">
            <w:pPr>
              <w:jc w:val="center"/>
              <w:rPr>
                <w:color w:val="000000"/>
                <w:szCs w:val="24"/>
              </w:rPr>
            </w:pPr>
            <w:r w:rsidRPr="00826253">
              <w:rPr>
                <w:color w:val="000000"/>
                <w:szCs w:val="24"/>
              </w:rPr>
              <w:t>7581,1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715374" w:rsidRPr="00692882" w:rsidRDefault="00715374" w:rsidP="004373DC">
            <w:pPr>
              <w:jc w:val="center"/>
              <w:rPr>
                <w:color w:val="000000"/>
                <w:szCs w:val="24"/>
              </w:rPr>
            </w:pPr>
            <w:r w:rsidRPr="00692882">
              <w:rPr>
                <w:color w:val="000000"/>
                <w:szCs w:val="24"/>
              </w:rPr>
              <w:t>0</w:t>
            </w:r>
          </w:p>
        </w:tc>
      </w:tr>
    </w:tbl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>
      <w:pPr>
        <w:spacing w:before="120" w:after="120"/>
        <w:jc w:val="center"/>
        <w:rPr>
          <w:color w:val="000000"/>
          <w:sz w:val="26"/>
          <w:szCs w:val="26"/>
        </w:rPr>
      </w:pPr>
    </w:p>
    <w:p w:rsidR="00F270B8" w:rsidRDefault="00F270B8" w:rsidP="004015B1">
      <w:pPr>
        <w:spacing w:before="120" w:after="120"/>
        <w:rPr>
          <w:color w:val="000000"/>
          <w:sz w:val="26"/>
          <w:szCs w:val="26"/>
        </w:rPr>
      </w:pPr>
    </w:p>
    <w:p w:rsidR="005F12E9" w:rsidRDefault="004E6278">
      <w:pPr>
        <w:spacing w:before="120" w:after="120"/>
        <w:jc w:val="center"/>
        <w:rPr>
          <w:rFonts w:eastAsia="Times New Roman"/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lastRenderedPageBreak/>
        <w:t xml:space="preserve">Таблица 13.2. </w:t>
      </w:r>
      <w:r>
        <w:rPr>
          <w:rFonts w:eastAsia="Times New Roman"/>
          <w:color w:val="000000"/>
          <w:sz w:val="26"/>
          <w:szCs w:val="26"/>
          <w:lang w:eastAsia="ru-RU"/>
        </w:rPr>
        <w:t>Тарифные последствия по вариантам развития систем теплоснабжения</w:t>
      </w:r>
      <w:r>
        <w:rPr>
          <w:rFonts w:eastAsia="Times New Roman"/>
          <w:color w:val="000000"/>
          <w:szCs w:val="24"/>
          <w:lang w:eastAsia="ru-RU"/>
        </w:rPr>
        <w:t xml:space="preserve"> </w:t>
      </w:r>
      <w:r>
        <w:rPr>
          <w:sz w:val="26"/>
          <w:szCs w:val="26"/>
          <w:lang w:eastAsia="ru-RU"/>
        </w:rPr>
        <w:t>МОУ «</w:t>
      </w:r>
      <w:proofErr w:type="gramStart"/>
      <w:r>
        <w:rPr>
          <w:sz w:val="26"/>
          <w:szCs w:val="26"/>
          <w:lang w:eastAsia="ru-RU"/>
        </w:rPr>
        <w:t>Ивановская</w:t>
      </w:r>
      <w:proofErr w:type="gramEnd"/>
      <w:r>
        <w:rPr>
          <w:sz w:val="26"/>
          <w:szCs w:val="26"/>
          <w:lang w:eastAsia="ru-RU"/>
        </w:rPr>
        <w:t xml:space="preserve"> СОШ»</w:t>
      </w:r>
    </w:p>
    <w:tbl>
      <w:tblPr>
        <w:tblW w:w="102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417"/>
        <w:gridCol w:w="1843"/>
        <w:gridCol w:w="1276"/>
        <w:gridCol w:w="1275"/>
      </w:tblGrid>
      <w:tr w:rsidR="005F12E9">
        <w:trPr>
          <w:trHeight w:val="443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Ед.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Существующее положение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Вариант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Вариант 2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Выработка тепла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782,21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922,8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929,7</w:t>
            </w:r>
          </w:p>
        </w:tc>
      </w:tr>
      <w:tr w:rsidR="005F12E9">
        <w:trPr>
          <w:trHeight w:val="315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тепла на собственные нужды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11,67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18,6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Отпуск тепла с коллекторов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770,54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911,1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911,1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Потери тепла в теплосетях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22,78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114,5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Полезный отпуск тепла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747,76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796,6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796,6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условного топлива:                  дрова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т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186,2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219,7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природный газ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т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144,4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Реализация тепла котельными, в т. ч.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747,8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796,6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796,6</w:t>
            </w:r>
          </w:p>
        </w:tc>
      </w:tr>
      <w:tr w:rsidR="005F12E9">
        <w:trPr>
          <w:trHeight w:val="30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население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124,90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124,90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124,90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средний УРУТ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кг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у.т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./Гкал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238,10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238,1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155,3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Расходы на сырье и материалы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натурального топлива:              дрова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пл.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700,16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825,99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природный газ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 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125,1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покупной электроэнергии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37,49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18,46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18,59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удельный расход электроэнергии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ru-RU"/>
              </w:rPr>
              <w:t>/Гкал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47,93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питьевой воды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 канализационных стоков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дров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31,50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31,50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природного газа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руб./тыс. 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покупной электроэнергии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руб./кВт*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10,31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10,31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10,31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воды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Цена за канализационные стоки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руб./м</w:t>
            </w:r>
            <w:r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 ИТР и АУП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 АДС и пр.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плата, ремонтный персонал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Заработная плата, основных рабочих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676,59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676,59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676,59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затраты на ТЭР и оплату труда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676,59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676,59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676,59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Отчисления с заработной платы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204,33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204,33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204,33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топливо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512,17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26,02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938,36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электроэнергию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386,58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190,30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191,72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воду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канализационные стоки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Затраты на ремонт основных пр. фондов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Амортизационные отчисления: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582,9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458,1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Техническое перевооружение котельных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407,83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Строительство, ремонт тепловых сетей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502,89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50,29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Предпринимательская прибыль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54,86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100,55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изменяемые затраты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1779,67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2317,87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3027,80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Постоянные затраты, в том числе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5F12E9">
        <w:trPr>
          <w:trHeight w:val="39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расходы по договорам со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стор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 организациями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расходы на оплату услуг связи, охраны и пр.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плата за выбросы загрязняющих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веществ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арендная, концессионная плата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8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расходы на страхование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492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другие расходы, связанные с производством и (или) реализацией продукции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Внереализационные расходы, всего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</w:tr>
      <w:tr w:rsidR="005F12E9">
        <w:trPr>
          <w:trHeight w:val="503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Расходы, не учитываемые в целях налогообложения, всего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в том числе                            плата за кредит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налог на прибыль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итого НВВ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1779,67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2317,87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3027,80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НВВ на 1 Гкал (тариф)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руб./Гкал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2380,00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2909,69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3800,87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изменение тарифа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(+/-)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59,7</w:t>
            </w:r>
          </w:p>
        </w:tc>
      </w:tr>
      <w:tr w:rsidR="005F12E9">
        <w:trPr>
          <w:trHeight w:val="27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Капиталовложения, в том числе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5828,9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4581,2</w:t>
            </w:r>
          </w:p>
        </w:tc>
      </w:tr>
      <w:tr w:rsidR="005F12E9">
        <w:trPr>
          <w:trHeight w:val="30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ru-RU"/>
              </w:rPr>
              <w:t>Техниче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ru-RU"/>
              </w:rPr>
              <w:t>. перевооружение котельных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4078,3</w:t>
            </w:r>
          </w:p>
        </w:tc>
      </w:tr>
      <w:tr w:rsidR="005F12E9">
        <w:trPr>
          <w:trHeight w:val="300"/>
        </w:trPr>
        <w:tc>
          <w:tcPr>
            <w:tcW w:w="4400" w:type="dxa"/>
            <w:shd w:val="clear" w:color="auto" w:fill="auto"/>
            <w:vAlign w:val="center"/>
          </w:tcPr>
          <w:p w:rsidR="005F12E9" w:rsidRDefault="004E627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Строительство, ремонт тепловых сетей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F12E9" w:rsidRDefault="005F12E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5028,9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F12E9" w:rsidRDefault="004E62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502,9</w:t>
            </w:r>
          </w:p>
        </w:tc>
      </w:tr>
    </w:tbl>
    <w:p w:rsidR="005F12E9" w:rsidRDefault="004E6278">
      <w:pPr>
        <w:spacing w:before="120"/>
        <w:ind w:firstLine="567"/>
        <w:jc w:val="both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 xml:space="preserve">Анализ </w:t>
      </w:r>
      <w:r>
        <w:rPr>
          <w:rFonts w:eastAsia="Times New Roman"/>
          <w:color w:val="000000"/>
          <w:sz w:val="26"/>
          <w:szCs w:val="26"/>
          <w:lang w:eastAsia="ru-RU"/>
        </w:rPr>
        <w:t>тарифных последствий по вариантам развития систем теплоснабжения показывает, что с учетом инвестиционной составляющей в форме амортизации нового оборудования, но без учета платы за пользование кредитами, по МКУП "</w:t>
      </w:r>
      <w:proofErr w:type="spellStart"/>
      <w:r>
        <w:rPr>
          <w:rFonts w:eastAsia="Times New Roman"/>
          <w:color w:val="000000"/>
          <w:sz w:val="26"/>
          <w:szCs w:val="26"/>
          <w:lang w:eastAsia="ru-RU"/>
        </w:rPr>
        <w:t>Коммунсервис</w:t>
      </w:r>
      <w:proofErr w:type="spellEnd"/>
      <w:r>
        <w:rPr>
          <w:rFonts w:eastAsia="Times New Roman"/>
          <w:color w:val="000000"/>
          <w:sz w:val="26"/>
          <w:szCs w:val="26"/>
          <w:lang w:eastAsia="ru-RU"/>
        </w:rPr>
        <w:t>"</w:t>
      </w:r>
      <w:r>
        <w:rPr>
          <w:bCs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произойдет снижение тарифа </w:t>
      </w:r>
      <w:r w:rsidR="00715374">
        <w:rPr>
          <w:bCs/>
          <w:sz w:val="26"/>
          <w:szCs w:val="26"/>
        </w:rPr>
        <w:t>по сценарию 2 на 8,1</w:t>
      </w:r>
      <w:r>
        <w:rPr>
          <w:bCs/>
          <w:sz w:val="26"/>
          <w:szCs w:val="26"/>
        </w:rPr>
        <w:t xml:space="preserve">%, по сценарию 3 снижение составит 2,8%. Приведенные расчеты подтверждают экономическую целесообразность сценария 3: реконструкции 3-х котельных в 4 автоматизированные </w:t>
      </w:r>
      <w:proofErr w:type="spellStart"/>
      <w:r>
        <w:rPr>
          <w:bCs/>
          <w:sz w:val="26"/>
          <w:szCs w:val="26"/>
        </w:rPr>
        <w:t>блочно</w:t>
      </w:r>
      <w:proofErr w:type="spellEnd"/>
      <w:r>
        <w:rPr>
          <w:bCs/>
          <w:sz w:val="26"/>
          <w:szCs w:val="26"/>
        </w:rPr>
        <w:t>-модульные, работающие на природном</w:t>
      </w:r>
      <w:proofErr w:type="gramEnd"/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газе</w:t>
      </w:r>
      <w:proofErr w:type="gramEnd"/>
      <w:r>
        <w:rPr>
          <w:bCs/>
          <w:sz w:val="26"/>
          <w:szCs w:val="26"/>
        </w:rPr>
        <w:t xml:space="preserve">. Это приведет к значительному снижению себестоимости и тарифа на тепловую энергию, сделает не целесообразным переход бюджетных потребителей на индивидуальное теплоснабжение. </w:t>
      </w:r>
    </w:p>
    <w:p w:rsidR="005F12E9" w:rsidRDefault="004E6278">
      <w:pPr>
        <w:ind w:firstLine="567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Приведенные расчеты подтверждают экономическую нецелесообразность использования МОУ «Ивановская СОШ» в качестве теплоснабжающей организации.</w:t>
      </w:r>
      <w:proofErr w:type="gramEnd"/>
      <w:r>
        <w:rPr>
          <w:bCs/>
          <w:sz w:val="26"/>
          <w:szCs w:val="26"/>
        </w:rPr>
        <w:t xml:space="preserve"> Рост тарифа по всем вариантам является запредельным. Для сохранения установленного тарифа целесообразно передать котельную в эксплуатационную ответственность ТСО МКУП «</w:t>
      </w:r>
      <w:proofErr w:type="spellStart"/>
      <w:r>
        <w:rPr>
          <w:bCs/>
          <w:sz w:val="26"/>
          <w:szCs w:val="26"/>
        </w:rPr>
        <w:t>Коммунсервис</w:t>
      </w:r>
      <w:proofErr w:type="spellEnd"/>
      <w:r>
        <w:rPr>
          <w:bCs/>
          <w:sz w:val="26"/>
          <w:szCs w:val="26"/>
        </w:rPr>
        <w:t>».</w:t>
      </w:r>
    </w:p>
    <w:p w:rsidR="005F12E9" w:rsidRDefault="004E6278">
      <w:pPr>
        <w:tabs>
          <w:tab w:val="left" w:pos="2060"/>
          <w:tab w:val="center" w:pos="5386"/>
        </w:tabs>
        <w:spacing w:before="240" w:after="240"/>
        <w:ind w:firstLine="567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z w:val="28"/>
          <w:szCs w:val="28"/>
          <w:lang w:eastAsia="ru-RU"/>
        </w:rPr>
        <w:tab/>
      </w:r>
      <w:r>
        <w:rPr>
          <w:rFonts w:eastAsia="Times New Roman"/>
          <w:b/>
          <w:color w:val="000000"/>
          <w:sz w:val="28"/>
          <w:szCs w:val="28"/>
          <w:lang w:eastAsia="ru-RU"/>
        </w:rPr>
        <w:tab/>
        <w:t>16. Реестр мероприятий схемы теплоснабжения</w:t>
      </w:r>
    </w:p>
    <w:p w:rsidR="005F12E9" w:rsidRDefault="004E6278">
      <w:pPr>
        <w:spacing w:after="120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Таблица 16.1.</w:t>
      </w:r>
      <w:r>
        <w:rPr>
          <w:b/>
          <w:sz w:val="28"/>
          <w:szCs w:val="28"/>
        </w:rPr>
        <w:t xml:space="preserve"> </w:t>
      </w:r>
      <w:r>
        <w:rPr>
          <w:sz w:val="26"/>
          <w:szCs w:val="26"/>
        </w:rPr>
        <w:t>Реестр мероприятий схемы теплоснабжения</w:t>
      </w: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886"/>
        <w:gridCol w:w="949"/>
        <w:gridCol w:w="1137"/>
        <w:gridCol w:w="1840"/>
      </w:tblGrid>
      <w:tr w:rsidR="00715374" w:rsidRPr="00715374" w:rsidTr="00DE5B2F">
        <w:trPr>
          <w:trHeight w:val="2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Наименование теплоснабжающей организации, краткое описание мероприятия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Необходимый объем финансирования, 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тыс. руб.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Рекомендуемый период внедрения, годы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Источник финансирования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vMerge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86" w:type="dxa"/>
            <w:vMerge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начало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окончание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1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МКУП "</w:t>
            </w:r>
            <w:proofErr w:type="spellStart"/>
            <w:r w:rsidRPr="00715374">
              <w:rPr>
                <w:b/>
                <w:bCs/>
                <w:color w:val="000000"/>
                <w:szCs w:val="24"/>
              </w:rPr>
              <w:t>Коммунсервис</w:t>
            </w:r>
            <w:proofErr w:type="spellEnd"/>
            <w:r w:rsidRPr="00715374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3-х котлов на котлы меньшей мощности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2400,0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насосов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480,0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528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Установка на котельных ионообменных фильтров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140,0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100,0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аварийных участков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7581,1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2029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lastRenderedPageBreak/>
              <w:t>Итого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10701,1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Региональный и муниципальный бюджеты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Перевод бюджетных учреждений, на автономное теплоснабжение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котла на котел меньшей мощности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800,0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насоса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120,0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Установка на котельной ионообменных фильтров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аварийных участков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5028,9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6018,9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Итого по МО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16719,9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2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МКУП "</w:t>
            </w:r>
            <w:proofErr w:type="spellStart"/>
            <w:r w:rsidRPr="00715374">
              <w:rPr>
                <w:b/>
                <w:bCs/>
                <w:color w:val="000000"/>
                <w:szCs w:val="24"/>
              </w:rPr>
              <w:t>Коммунсервис</w:t>
            </w:r>
            <w:proofErr w:type="spellEnd"/>
            <w:r w:rsidRPr="00715374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Реконструкция 7-ми котельных в </w:t>
            </w:r>
            <w:proofErr w:type="gramStart"/>
            <w:r w:rsidRPr="00715374">
              <w:rPr>
                <w:color w:val="000000"/>
                <w:szCs w:val="24"/>
              </w:rPr>
              <w:t>автономные</w:t>
            </w:r>
            <w:proofErr w:type="gramEnd"/>
            <w:r w:rsidRPr="00715374">
              <w:rPr>
                <w:color w:val="000000"/>
                <w:szCs w:val="24"/>
              </w:rPr>
              <w:t xml:space="preserve"> газовые  </w:t>
            </w:r>
            <w:proofErr w:type="spellStart"/>
            <w:r w:rsidRPr="00715374">
              <w:rPr>
                <w:color w:val="000000"/>
                <w:szCs w:val="24"/>
              </w:rPr>
              <w:t>блочно</w:t>
            </w:r>
            <w:proofErr w:type="spellEnd"/>
            <w:r w:rsidRPr="00715374">
              <w:rPr>
                <w:color w:val="000000"/>
                <w:szCs w:val="24"/>
              </w:rPr>
              <w:t>-модульные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50608,6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2028</w:t>
            </w:r>
          </w:p>
        </w:tc>
        <w:tc>
          <w:tcPr>
            <w:tcW w:w="1840" w:type="dxa"/>
            <w:shd w:val="clear" w:color="auto" w:fill="auto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региона,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бюджет МО 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100,0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аварийных участков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7581,1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2029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58289,7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Региональный и муниципальный бюджеты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Перевод бюджетных учреждений, на автономное теплоснабжение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МОУ "Ивановская СОШ"</w:t>
            </w:r>
          </w:p>
        </w:tc>
        <w:tc>
          <w:tcPr>
            <w:tcW w:w="1886" w:type="dxa"/>
            <w:shd w:val="clear" w:color="auto" w:fill="auto"/>
            <w:vAlign w:val="bottom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Реконструкция  котельной в </w:t>
            </w:r>
            <w:proofErr w:type="gramStart"/>
            <w:r w:rsidRPr="00715374">
              <w:rPr>
                <w:color w:val="000000"/>
                <w:szCs w:val="24"/>
              </w:rPr>
              <w:t>автономную</w:t>
            </w:r>
            <w:proofErr w:type="gramEnd"/>
            <w:r w:rsidRPr="00715374">
              <w:rPr>
                <w:color w:val="000000"/>
                <w:szCs w:val="24"/>
              </w:rPr>
              <w:t xml:space="preserve"> газовую  </w:t>
            </w:r>
            <w:proofErr w:type="spellStart"/>
            <w:r w:rsidRPr="00715374">
              <w:rPr>
                <w:color w:val="000000"/>
                <w:szCs w:val="24"/>
              </w:rPr>
              <w:t>блочно</w:t>
            </w:r>
            <w:proofErr w:type="spellEnd"/>
            <w:r w:rsidRPr="00715374">
              <w:rPr>
                <w:color w:val="000000"/>
                <w:szCs w:val="24"/>
              </w:rPr>
              <w:t>-модульную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8919,4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региона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аварийных участков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5028,9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13998,3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Итого по МО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72287,9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rFonts w:eastAsia="Times New Roman"/>
                <w:b/>
                <w:color w:val="000000"/>
                <w:szCs w:val="24"/>
                <w:lang w:eastAsia="ru-RU"/>
              </w:rPr>
              <w:t>Сценарий 3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МКУП "</w:t>
            </w:r>
            <w:proofErr w:type="spellStart"/>
            <w:r w:rsidRPr="00715374">
              <w:rPr>
                <w:b/>
                <w:bCs/>
                <w:color w:val="000000"/>
                <w:szCs w:val="24"/>
              </w:rPr>
              <w:t>Коммунсервис</w:t>
            </w:r>
            <w:proofErr w:type="spellEnd"/>
            <w:r w:rsidRPr="00715374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Реконструкция 3-х котельных в 4 </w:t>
            </w:r>
            <w:proofErr w:type="gramStart"/>
            <w:r w:rsidRPr="00715374">
              <w:rPr>
                <w:color w:val="000000"/>
                <w:szCs w:val="24"/>
              </w:rPr>
              <w:t>автономные</w:t>
            </w:r>
            <w:proofErr w:type="gramEnd"/>
            <w:r w:rsidRPr="00715374">
              <w:rPr>
                <w:color w:val="000000"/>
                <w:szCs w:val="24"/>
              </w:rPr>
              <w:t xml:space="preserve"> газовые  </w:t>
            </w:r>
            <w:proofErr w:type="spellStart"/>
            <w:r w:rsidRPr="00715374">
              <w:rPr>
                <w:color w:val="000000"/>
                <w:szCs w:val="24"/>
              </w:rPr>
              <w:t>блочно</w:t>
            </w:r>
            <w:proofErr w:type="spellEnd"/>
            <w:r w:rsidRPr="00715374">
              <w:rPr>
                <w:color w:val="000000"/>
                <w:szCs w:val="24"/>
              </w:rPr>
              <w:t>-модульные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28063,4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2028</w:t>
            </w:r>
          </w:p>
        </w:tc>
        <w:tc>
          <w:tcPr>
            <w:tcW w:w="1840" w:type="dxa"/>
            <w:shd w:val="clear" w:color="auto" w:fill="auto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региона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28113,4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Региональный и муниципальный бюджеты</w:t>
            </w:r>
          </w:p>
        </w:tc>
        <w:tc>
          <w:tcPr>
            <w:tcW w:w="1886" w:type="dxa"/>
            <w:shd w:val="clear" w:color="auto" w:fill="auto"/>
            <w:vAlign w:val="bottom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Перевод бюджетных учреждений, на автономное теплоснабжение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15427,0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региона,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15427,0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lastRenderedPageBreak/>
              <w:t>МОУ "Ивановская СОШ"</w:t>
            </w:r>
          </w:p>
        </w:tc>
        <w:tc>
          <w:tcPr>
            <w:tcW w:w="1886" w:type="dxa"/>
            <w:shd w:val="clear" w:color="auto" w:fill="auto"/>
            <w:vAlign w:val="bottom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 xml:space="preserve">Реконструкция  котельной в </w:t>
            </w:r>
            <w:proofErr w:type="gramStart"/>
            <w:r w:rsidRPr="00715374">
              <w:rPr>
                <w:color w:val="000000"/>
                <w:szCs w:val="24"/>
              </w:rPr>
              <w:t>автономную</w:t>
            </w:r>
            <w:proofErr w:type="gramEnd"/>
            <w:r w:rsidRPr="00715374">
              <w:rPr>
                <w:color w:val="000000"/>
                <w:szCs w:val="24"/>
              </w:rPr>
              <w:t xml:space="preserve"> газовую  </w:t>
            </w:r>
            <w:proofErr w:type="spellStart"/>
            <w:r w:rsidRPr="00715374">
              <w:rPr>
                <w:color w:val="000000"/>
                <w:szCs w:val="24"/>
              </w:rPr>
              <w:t>блочно</w:t>
            </w:r>
            <w:proofErr w:type="spellEnd"/>
            <w:r w:rsidRPr="00715374">
              <w:rPr>
                <w:color w:val="000000"/>
                <w:szCs w:val="24"/>
              </w:rPr>
              <w:t>-модульную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8919,4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региона,</w:t>
            </w:r>
          </w:p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Наладка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50,0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szCs w:val="24"/>
              </w:rPr>
            </w:pPr>
            <w:r w:rsidRPr="00715374">
              <w:rPr>
                <w:color w:val="000000"/>
                <w:szCs w:val="24"/>
              </w:rPr>
              <w:t>Собственные средства ТСО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Замена аварийных участков тепловых сетей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1532,6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2027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  <w:r w:rsidRPr="00715374">
              <w:rPr>
                <w:color w:val="000000"/>
                <w:szCs w:val="24"/>
              </w:rPr>
              <w:t>Бюджет МО</w:t>
            </w: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 xml:space="preserve">Итого 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10502,0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  <w:tr w:rsidR="00715374" w:rsidRPr="00715374" w:rsidTr="00DE5B2F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:rsidR="00715374" w:rsidRPr="00715374" w:rsidRDefault="00715374" w:rsidP="00715374">
            <w:pPr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Итого по МО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15374">
              <w:rPr>
                <w:b/>
                <w:bCs/>
                <w:color w:val="000000"/>
                <w:szCs w:val="24"/>
              </w:rPr>
              <w:t>54042,4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715374" w:rsidRPr="00715374" w:rsidRDefault="00715374" w:rsidP="00715374">
            <w:pPr>
              <w:jc w:val="center"/>
              <w:rPr>
                <w:color w:val="000000"/>
                <w:szCs w:val="24"/>
              </w:rPr>
            </w:pPr>
          </w:p>
        </w:tc>
      </w:tr>
    </w:tbl>
    <w:p w:rsidR="005F12E9" w:rsidRDefault="005F12E9">
      <w:pPr>
        <w:spacing w:after="120"/>
        <w:ind w:firstLine="567"/>
        <w:jc w:val="center"/>
        <w:sectPr w:rsidR="005F12E9">
          <w:pgSz w:w="11906" w:h="16838"/>
          <w:pgMar w:top="851" w:right="567" w:bottom="851" w:left="1134" w:header="357" w:footer="346" w:gutter="0"/>
          <w:cols w:space="708"/>
          <w:titlePg/>
          <w:docGrid w:linePitch="360"/>
        </w:sectPr>
      </w:pPr>
    </w:p>
    <w:p w:rsidR="005F12E9" w:rsidRDefault="004E6278">
      <w:pPr>
        <w:spacing w:after="8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Перечень использованных федеральных законов, нормативно-правовых актов и справочной литературы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23.11.2009г. N 261-ФЗ (в ред. от 03.08.2018)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27 июля 2010 года № 190-ФЗ «О теплоснабжении».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Жилищный кодекс РФ. Федеральный закон от </w:t>
      </w:r>
      <w:r>
        <w:rPr>
          <w:iCs/>
          <w:sz w:val="26"/>
          <w:szCs w:val="26"/>
        </w:rPr>
        <w:t>29.12.2004 г. N 188-ФЗ.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РФ от 22 февраля 2012 г. № 154 «О требованиях к схемам теплоснабжения, порядку разработки и утверждения» </w:t>
      </w:r>
      <w:r>
        <w:rPr>
          <w:color w:val="323232"/>
          <w:sz w:val="26"/>
          <w:szCs w:val="26"/>
          <w:shd w:val="clear" w:color="auto" w:fill="FFFFFF"/>
        </w:rPr>
        <w:t>(ред. от 16.03.2019)</w:t>
      </w:r>
      <w:r>
        <w:rPr>
          <w:sz w:val="26"/>
          <w:szCs w:val="26"/>
        </w:rPr>
        <w:t>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Правила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теплоснабжения. Утверждены Постановлением Правительства РФ от 30.11.2021 г. №2115.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СП 50.13330.2012. Свод правил. Тепловая защита зданий.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СП 60.13330.2020. Свод правил. Отопление, вентиляция и кондиционирование воздуха.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СП 61.13330.2012. Свод правил. Тепловая изоляция оборудования и трубопроводов.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СП 89.13330.2016. Свод правил. Котельные установки.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 124.13330.2012. Свод правил. Тепловые сети. 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СП 131.13330.2020. Свод правил. Строительная климатология.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color w:val="332E2D"/>
          <w:spacing w:val="2"/>
          <w:sz w:val="26"/>
          <w:szCs w:val="26"/>
          <w:shd w:val="clear" w:color="auto" w:fill="FFFFFF"/>
        </w:rPr>
        <w:t>СП 282.1325800-2023 «</w:t>
      </w:r>
      <w:r>
        <w:rPr>
          <w:sz w:val="26"/>
          <w:szCs w:val="26"/>
        </w:rPr>
        <w:t xml:space="preserve">Поквартирные системы теплоснабжения на базе индивидуальных газовых </w:t>
      </w:r>
      <w:proofErr w:type="spellStart"/>
      <w:r>
        <w:rPr>
          <w:sz w:val="26"/>
          <w:szCs w:val="26"/>
        </w:rPr>
        <w:t>теплогенераторов</w:t>
      </w:r>
      <w:proofErr w:type="spellEnd"/>
      <w:r>
        <w:rPr>
          <w:sz w:val="26"/>
          <w:szCs w:val="26"/>
        </w:rPr>
        <w:t>. Правила проектирования и устройства».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Правила предоставления коммунальных услуг собственникам и пользователям помещений в многоквартирных домах и жилых домов. Утверждены постановлением Правительства РФ </w:t>
      </w:r>
      <w:r>
        <w:rPr>
          <w:rFonts w:eastAsia="Times New Roman"/>
          <w:sz w:val="26"/>
          <w:szCs w:val="26"/>
        </w:rPr>
        <w:t xml:space="preserve">от </w:t>
      </w:r>
      <w:r>
        <w:rPr>
          <w:sz w:val="26"/>
          <w:szCs w:val="26"/>
        </w:rPr>
        <w:t>06.05.2011</w:t>
      </w:r>
      <w:r>
        <w:rPr>
          <w:rFonts w:eastAsia="Times New Roman"/>
          <w:sz w:val="26"/>
          <w:szCs w:val="26"/>
        </w:rPr>
        <w:t xml:space="preserve"> №354 (в ред. от 13.07.2019г.),</w:t>
      </w:r>
    </w:p>
    <w:p w:rsidR="005F12E9" w:rsidRDefault="004E6278">
      <w:pPr>
        <w:numPr>
          <w:ilvl w:val="0"/>
          <w:numId w:val="14"/>
        </w:numPr>
        <w:tabs>
          <w:tab w:val="num" w:pos="360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Правила вывода в ремонт и из эксплуатации источников тепловой энергии и тепловых сетей». Утверждены постановлением Правительства РФ </w:t>
      </w:r>
      <w:r>
        <w:rPr>
          <w:rFonts w:eastAsia="Times New Roman"/>
          <w:sz w:val="26"/>
          <w:szCs w:val="26"/>
        </w:rPr>
        <w:t>от 8 июля 2023 г. №1130.</w:t>
      </w:r>
    </w:p>
    <w:p w:rsidR="005F12E9" w:rsidRDefault="008B7F90">
      <w:pPr>
        <w:numPr>
          <w:ilvl w:val="0"/>
          <w:numId w:val="14"/>
        </w:numPr>
        <w:tabs>
          <w:tab w:val="num" w:pos="360"/>
        </w:tabs>
        <w:ind w:left="426"/>
        <w:jc w:val="both"/>
        <w:outlineLvl w:val="0"/>
        <w:rPr>
          <w:sz w:val="26"/>
          <w:szCs w:val="26"/>
        </w:rPr>
      </w:pPr>
      <w:hyperlink w:anchor="Par34" w:tooltip="КЛАССИФИКАЦИЯ" w:history="1">
        <w:r w:rsidR="004E6278">
          <w:rPr>
            <w:sz w:val="26"/>
            <w:szCs w:val="26"/>
          </w:rPr>
          <w:t>Классификация</w:t>
        </w:r>
      </w:hyperlink>
      <w:r w:rsidR="004E6278">
        <w:rPr>
          <w:sz w:val="26"/>
          <w:szCs w:val="26"/>
        </w:rPr>
        <w:t xml:space="preserve"> основных средств, включаемых в амортизационные группы. Утверждена Постановлением Правительства РФ от 1 января 2002 г. N 1. </w:t>
      </w:r>
    </w:p>
    <w:p w:rsidR="005F12E9" w:rsidRDefault="004E6278">
      <w:pPr>
        <w:numPr>
          <w:ilvl w:val="0"/>
          <w:numId w:val="14"/>
        </w:numPr>
        <w:tabs>
          <w:tab w:val="num" w:pos="360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Порядок определения нормативов технологических потерь при передаче тепловой энергии, теплоносителя. Утвержден Приказом Минэнерго РФ №325 от 30.12.2008 г.</w:t>
      </w:r>
    </w:p>
    <w:p w:rsidR="005F12E9" w:rsidRDefault="004E6278">
      <w:pPr>
        <w:numPr>
          <w:ilvl w:val="0"/>
          <w:numId w:val="14"/>
        </w:num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Правила организации теплоснабжения в РФ. Утверждены Постановлением Правительства Российской Федерации </w:t>
      </w:r>
      <w:r>
        <w:rPr>
          <w:rFonts w:eastAsia="Times New Roman"/>
          <w:sz w:val="26"/>
          <w:szCs w:val="26"/>
        </w:rPr>
        <w:t>от 08.08.2012г.  № 808.</w:t>
      </w:r>
    </w:p>
    <w:p w:rsidR="005F12E9" w:rsidRDefault="004E6278">
      <w:pPr>
        <w:numPr>
          <w:ilvl w:val="0"/>
          <w:numId w:val="14"/>
        </w:numPr>
        <w:tabs>
          <w:tab w:val="num" w:pos="360"/>
          <w:tab w:val="num" w:pos="435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Правила технической эксплуатации тепловых энергоустановок. Утверждены Приказом Министерства энергетики РФ от 24 марта 2003 г. № 115.</w:t>
      </w:r>
    </w:p>
    <w:p w:rsidR="005F12E9" w:rsidRDefault="008B7F90">
      <w:pPr>
        <w:numPr>
          <w:ilvl w:val="0"/>
          <w:numId w:val="14"/>
        </w:numPr>
        <w:tabs>
          <w:tab w:val="num" w:pos="360"/>
          <w:tab w:val="num" w:pos="435"/>
        </w:tabs>
        <w:ind w:left="426"/>
        <w:jc w:val="both"/>
        <w:rPr>
          <w:sz w:val="26"/>
          <w:szCs w:val="26"/>
        </w:rPr>
      </w:pPr>
      <w:hyperlink w:anchor="Par26" w:tooltip="Ссылка на текущий документ" w:history="1">
        <w:r w:rsidR="004E6278">
          <w:rPr>
            <w:sz w:val="26"/>
            <w:szCs w:val="26"/>
          </w:rPr>
          <w:t>Правила</w:t>
        </w:r>
      </w:hyperlink>
      <w:r w:rsidR="004E6278">
        <w:rPr>
          <w:sz w:val="26"/>
          <w:szCs w:val="26"/>
        </w:rPr>
        <w:t xml:space="preserve"> коммерческого учета тепловой энергии, теплоносителя. Утверждены Постановлением Правительства РФ от 18.1.2013г. №1034</w:t>
      </w:r>
    </w:p>
    <w:p w:rsidR="005F12E9" w:rsidRDefault="004E6278">
      <w:pPr>
        <w:numPr>
          <w:ilvl w:val="0"/>
          <w:numId w:val="14"/>
        </w:numPr>
        <w:tabs>
          <w:tab w:val="num" w:pos="360"/>
          <w:tab w:val="num" w:pos="435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Правила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 Утверждены Постановлением Правительства РФ от 16.05.2014 г. №452.</w:t>
      </w:r>
    </w:p>
    <w:p w:rsidR="005F12E9" w:rsidRDefault="004E6278">
      <w:pPr>
        <w:numPr>
          <w:ilvl w:val="0"/>
          <w:numId w:val="14"/>
        </w:numPr>
        <w:tabs>
          <w:tab w:val="num" w:pos="360"/>
          <w:tab w:val="num" w:pos="435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Методика осуществления коммерческого учета тепловой энергии, теплоносителя. </w:t>
      </w:r>
      <w:proofErr w:type="gramStart"/>
      <w:r>
        <w:rPr>
          <w:sz w:val="26"/>
          <w:szCs w:val="26"/>
        </w:rPr>
        <w:t>Утверждена</w:t>
      </w:r>
      <w:proofErr w:type="gramEnd"/>
      <w:r>
        <w:rPr>
          <w:sz w:val="26"/>
          <w:szCs w:val="26"/>
        </w:rPr>
        <w:t xml:space="preserve"> приказом Министерства строительства и жилищно-коммунального хозяйства от 17 марта 2014 г. N 99/пр.</w:t>
      </w:r>
    </w:p>
    <w:p w:rsidR="005F12E9" w:rsidRDefault="004E6278">
      <w:pPr>
        <w:numPr>
          <w:ilvl w:val="0"/>
          <w:numId w:val="14"/>
        </w:numPr>
        <w:tabs>
          <w:tab w:val="num" w:pos="360"/>
          <w:tab w:val="num" w:pos="435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Методические </w:t>
      </w:r>
      <w:hyperlink w:anchor="Par36" w:tooltip="МЕТОДИЧЕСКИЕ РЕКОМЕНДАЦИИ" w:history="1">
        <w:r>
          <w:rPr>
            <w:sz w:val="26"/>
            <w:szCs w:val="26"/>
          </w:rPr>
          <w:t>указания</w:t>
        </w:r>
      </w:hyperlink>
      <w:r>
        <w:rPr>
          <w:sz w:val="26"/>
          <w:szCs w:val="26"/>
        </w:rPr>
        <w:t xml:space="preserve"> по разработке схем теплоснабжения. Утверждены Приказом Министерства энергетики РФ от 5.03.2019 г. №212.</w:t>
      </w:r>
    </w:p>
    <w:p w:rsidR="005F12E9" w:rsidRDefault="004E6278">
      <w:pPr>
        <w:numPr>
          <w:ilvl w:val="0"/>
          <w:numId w:val="14"/>
        </w:numPr>
        <w:tabs>
          <w:tab w:val="num" w:pos="0"/>
        </w:tabs>
        <w:ind w:left="426"/>
        <w:jc w:val="both"/>
      </w:pPr>
      <w:r>
        <w:rPr>
          <w:sz w:val="26"/>
          <w:szCs w:val="26"/>
        </w:rPr>
        <w:t>Методы расчетов рассеивания выбросов вредных (загрязняющих) веществ в атмосферном воздухе. Утверждены приказом Минприроды РФ от 06.06.2017 N 273.</w:t>
      </w:r>
    </w:p>
    <w:p w:rsidR="005F12E9" w:rsidRDefault="004E6278">
      <w:pPr>
        <w:numPr>
          <w:ilvl w:val="0"/>
          <w:numId w:val="14"/>
        </w:numPr>
        <w:tabs>
          <w:tab w:val="num" w:pos="0"/>
        </w:tabs>
        <w:ind w:left="426"/>
        <w:jc w:val="both"/>
      </w:pPr>
      <w:r>
        <w:rPr>
          <w:sz w:val="26"/>
          <w:szCs w:val="26"/>
        </w:rPr>
        <w:t xml:space="preserve">Наладка и эксплуатация водяных тепловых сетей: Справочник. В.И. </w:t>
      </w:r>
      <w:proofErr w:type="spellStart"/>
      <w:r>
        <w:rPr>
          <w:sz w:val="26"/>
          <w:szCs w:val="26"/>
        </w:rPr>
        <w:t>Манюк</w:t>
      </w:r>
      <w:proofErr w:type="spellEnd"/>
      <w:r>
        <w:rPr>
          <w:sz w:val="26"/>
          <w:szCs w:val="26"/>
        </w:rPr>
        <w:t xml:space="preserve">, Я.И. </w:t>
      </w:r>
      <w:proofErr w:type="spellStart"/>
      <w:r>
        <w:rPr>
          <w:sz w:val="26"/>
          <w:szCs w:val="26"/>
        </w:rPr>
        <w:t>Каплинский</w:t>
      </w:r>
      <w:proofErr w:type="spellEnd"/>
      <w:r>
        <w:rPr>
          <w:sz w:val="26"/>
          <w:szCs w:val="26"/>
        </w:rPr>
        <w:t xml:space="preserve">, Э.Б. </w:t>
      </w:r>
      <w:proofErr w:type="spellStart"/>
      <w:r>
        <w:rPr>
          <w:sz w:val="26"/>
          <w:szCs w:val="26"/>
        </w:rPr>
        <w:t>Хиж</w:t>
      </w:r>
      <w:proofErr w:type="spellEnd"/>
      <w:r>
        <w:rPr>
          <w:sz w:val="26"/>
          <w:szCs w:val="26"/>
        </w:rPr>
        <w:t xml:space="preserve"> и др. -3-е изд., М.: </w:t>
      </w:r>
      <w:proofErr w:type="spellStart"/>
      <w:r>
        <w:rPr>
          <w:sz w:val="26"/>
          <w:szCs w:val="26"/>
        </w:rPr>
        <w:t>Стройиздат</w:t>
      </w:r>
      <w:proofErr w:type="spellEnd"/>
      <w:r>
        <w:rPr>
          <w:sz w:val="26"/>
          <w:szCs w:val="26"/>
        </w:rPr>
        <w:t>, 1988.</w:t>
      </w:r>
    </w:p>
    <w:sectPr w:rsidR="005F12E9">
      <w:pgSz w:w="11906" w:h="16838"/>
      <w:pgMar w:top="851" w:right="567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9C" w:rsidRDefault="001D329C">
      <w:r>
        <w:separator/>
      </w:r>
    </w:p>
  </w:endnote>
  <w:endnote w:type="continuationSeparator" w:id="0">
    <w:p w:rsidR="001D329C" w:rsidRDefault="001D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9C" w:rsidRDefault="001D329C">
      <w:r>
        <w:separator/>
      </w:r>
    </w:p>
  </w:footnote>
  <w:footnote w:type="continuationSeparator" w:id="0">
    <w:p w:rsidR="001D329C" w:rsidRDefault="001D3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8773304"/>
      <w:docPartObj>
        <w:docPartGallery w:val="Page Numbers (Top of Page)"/>
        <w:docPartUnique/>
      </w:docPartObj>
    </w:sdtPr>
    <w:sdtEndPr/>
    <w:sdtContent>
      <w:p w:rsidR="001D329C" w:rsidRDefault="001D329C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90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13B6F03"/>
    <w:multiLevelType w:val="hybridMultilevel"/>
    <w:tmpl w:val="46C2D34E"/>
    <w:lvl w:ilvl="0" w:tplc="E8443B90">
      <w:start w:val="1"/>
      <w:numFmt w:val="decimal"/>
      <w:lvlText w:val="%1)"/>
      <w:lvlJc w:val="left"/>
      <w:pPr>
        <w:ind w:left="1557" w:hanging="990"/>
      </w:pPr>
      <w:rPr>
        <w:rFonts w:hint="default"/>
        <w:color w:val="000000"/>
      </w:rPr>
    </w:lvl>
    <w:lvl w:ilvl="1" w:tplc="5816D380">
      <w:start w:val="1"/>
      <w:numFmt w:val="lowerLetter"/>
      <w:lvlText w:val="%2."/>
      <w:lvlJc w:val="left"/>
      <w:pPr>
        <w:ind w:left="1647" w:hanging="360"/>
      </w:pPr>
    </w:lvl>
    <w:lvl w:ilvl="2" w:tplc="72B4C9AC">
      <w:start w:val="1"/>
      <w:numFmt w:val="lowerRoman"/>
      <w:lvlText w:val="%3."/>
      <w:lvlJc w:val="right"/>
      <w:pPr>
        <w:ind w:left="2367" w:hanging="180"/>
      </w:pPr>
    </w:lvl>
    <w:lvl w:ilvl="3" w:tplc="66C27CD8">
      <w:start w:val="1"/>
      <w:numFmt w:val="decimal"/>
      <w:lvlText w:val="%4."/>
      <w:lvlJc w:val="left"/>
      <w:pPr>
        <w:ind w:left="3087" w:hanging="360"/>
      </w:pPr>
    </w:lvl>
    <w:lvl w:ilvl="4" w:tplc="CF908418">
      <w:start w:val="1"/>
      <w:numFmt w:val="lowerLetter"/>
      <w:lvlText w:val="%5."/>
      <w:lvlJc w:val="left"/>
      <w:pPr>
        <w:ind w:left="3807" w:hanging="360"/>
      </w:pPr>
    </w:lvl>
    <w:lvl w:ilvl="5" w:tplc="0D56EF5C">
      <w:start w:val="1"/>
      <w:numFmt w:val="lowerRoman"/>
      <w:lvlText w:val="%6."/>
      <w:lvlJc w:val="right"/>
      <w:pPr>
        <w:ind w:left="4527" w:hanging="180"/>
      </w:pPr>
    </w:lvl>
    <w:lvl w:ilvl="6" w:tplc="3F3652F4">
      <w:start w:val="1"/>
      <w:numFmt w:val="decimal"/>
      <w:lvlText w:val="%7."/>
      <w:lvlJc w:val="left"/>
      <w:pPr>
        <w:ind w:left="5247" w:hanging="360"/>
      </w:pPr>
    </w:lvl>
    <w:lvl w:ilvl="7" w:tplc="BAA28A62">
      <w:start w:val="1"/>
      <w:numFmt w:val="lowerLetter"/>
      <w:lvlText w:val="%8."/>
      <w:lvlJc w:val="left"/>
      <w:pPr>
        <w:ind w:left="5967" w:hanging="360"/>
      </w:pPr>
    </w:lvl>
    <w:lvl w:ilvl="8" w:tplc="4E9C3ADA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FF0605"/>
    <w:multiLevelType w:val="hybridMultilevel"/>
    <w:tmpl w:val="5CAEE274"/>
    <w:lvl w:ilvl="0" w:tplc="121404E0">
      <w:start w:val="1"/>
      <w:numFmt w:val="decimal"/>
      <w:lvlText w:val="%1)"/>
      <w:lvlJc w:val="left"/>
      <w:pPr>
        <w:ind w:left="720" w:hanging="360"/>
      </w:pPr>
    </w:lvl>
    <w:lvl w:ilvl="1" w:tplc="463030F2">
      <w:start w:val="1"/>
      <w:numFmt w:val="lowerLetter"/>
      <w:lvlText w:val="%2."/>
      <w:lvlJc w:val="left"/>
      <w:pPr>
        <w:ind w:left="1440" w:hanging="360"/>
      </w:pPr>
    </w:lvl>
    <w:lvl w:ilvl="2" w:tplc="2A9C1A52">
      <w:start w:val="1"/>
      <w:numFmt w:val="lowerRoman"/>
      <w:lvlText w:val="%3."/>
      <w:lvlJc w:val="right"/>
      <w:pPr>
        <w:ind w:left="2160" w:hanging="180"/>
      </w:pPr>
    </w:lvl>
    <w:lvl w:ilvl="3" w:tplc="209C8A18">
      <w:start w:val="1"/>
      <w:numFmt w:val="decimal"/>
      <w:lvlText w:val="%4."/>
      <w:lvlJc w:val="left"/>
      <w:pPr>
        <w:ind w:left="2880" w:hanging="360"/>
      </w:pPr>
    </w:lvl>
    <w:lvl w:ilvl="4" w:tplc="40567C8E">
      <w:start w:val="1"/>
      <w:numFmt w:val="lowerLetter"/>
      <w:lvlText w:val="%5."/>
      <w:lvlJc w:val="left"/>
      <w:pPr>
        <w:ind w:left="3600" w:hanging="360"/>
      </w:pPr>
    </w:lvl>
    <w:lvl w:ilvl="5" w:tplc="E12AC178">
      <w:start w:val="1"/>
      <w:numFmt w:val="lowerRoman"/>
      <w:lvlText w:val="%6."/>
      <w:lvlJc w:val="right"/>
      <w:pPr>
        <w:ind w:left="4320" w:hanging="180"/>
      </w:pPr>
    </w:lvl>
    <w:lvl w:ilvl="6" w:tplc="971A5308">
      <w:start w:val="1"/>
      <w:numFmt w:val="decimal"/>
      <w:lvlText w:val="%7."/>
      <w:lvlJc w:val="left"/>
      <w:pPr>
        <w:ind w:left="5040" w:hanging="360"/>
      </w:pPr>
    </w:lvl>
    <w:lvl w:ilvl="7" w:tplc="DD50D5A0">
      <w:start w:val="1"/>
      <w:numFmt w:val="lowerLetter"/>
      <w:lvlText w:val="%8."/>
      <w:lvlJc w:val="left"/>
      <w:pPr>
        <w:ind w:left="5760" w:hanging="360"/>
      </w:pPr>
    </w:lvl>
    <w:lvl w:ilvl="8" w:tplc="0E04239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25714"/>
    <w:multiLevelType w:val="multilevel"/>
    <w:tmpl w:val="3D6CC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2090BDF"/>
    <w:multiLevelType w:val="multilevel"/>
    <w:tmpl w:val="1FEE2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2255034"/>
    <w:multiLevelType w:val="hybridMultilevel"/>
    <w:tmpl w:val="347010E0"/>
    <w:lvl w:ilvl="0" w:tplc="A1A6CBFC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3C889C1E">
      <w:start w:val="1"/>
      <w:numFmt w:val="lowerLetter"/>
      <w:lvlText w:val="%2."/>
      <w:lvlJc w:val="left"/>
      <w:pPr>
        <w:ind w:left="1647" w:hanging="360"/>
      </w:pPr>
    </w:lvl>
    <w:lvl w:ilvl="2" w:tplc="BC16414C">
      <w:start w:val="1"/>
      <w:numFmt w:val="lowerRoman"/>
      <w:lvlText w:val="%3."/>
      <w:lvlJc w:val="right"/>
      <w:pPr>
        <w:ind w:left="2367" w:hanging="180"/>
      </w:pPr>
    </w:lvl>
    <w:lvl w:ilvl="3" w:tplc="718A3EE8">
      <w:start w:val="1"/>
      <w:numFmt w:val="decimal"/>
      <w:lvlText w:val="%4."/>
      <w:lvlJc w:val="left"/>
      <w:pPr>
        <w:ind w:left="3087" w:hanging="360"/>
      </w:pPr>
    </w:lvl>
    <w:lvl w:ilvl="4" w:tplc="CCC64E80">
      <w:start w:val="1"/>
      <w:numFmt w:val="lowerLetter"/>
      <w:lvlText w:val="%5."/>
      <w:lvlJc w:val="left"/>
      <w:pPr>
        <w:ind w:left="3807" w:hanging="360"/>
      </w:pPr>
    </w:lvl>
    <w:lvl w:ilvl="5" w:tplc="EC1C9724">
      <w:start w:val="1"/>
      <w:numFmt w:val="lowerRoman"/>
      <w:lvlText w:val="%6."/>
      <w:lvlJc w:val="right"/>
      <w:pPr>
        <w:ind w:left="4527" w:hanging="180"/>
      </w:pPr>
    </w:lvl>
    <w:lvl w:ilvl="6" w:tplc="B15CBD7E">
      <w:start w:val="1"/>
      <w:numFmt w:val="decimal"/>
      <w:lvlText w:val="%7."/>
      <w:lvlJc w:val="left"/>
      <w:pPr>
        <w:ind w:left="5247" w:hanging="360"/>
      </w:pPr>
    </w:lvl>
    <w:lvl w:ilvl="7" w:tplc="3FFE4EA8">
      <w:start w:val="1"/>
      <w:numFmt w:val="lowerLetter"/>
      <w:lvlText w:val="%8."/>
      <w:lvlJc w:val="left"/>
      <w:pPr>
        <w:ind w:left="5967" w:hanging="360"/>
      </w:pPr>
    </w:lvl>
    <w:lvl w:ilvl="8" w:tplc="FAAC2032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62789A"/>
    <w:multiLevelType w:val="multilevel"/>
    <w:tmpl w:val="11D0D8B8"/>
    <w:lvl w:ilvl="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1B205986"/>
    <w:multiLevelType w:val="multilevel"/>
    <w:tmpl w:val="4E125A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8">
    <w:nsid w:val="1E9A3EDD"/>
    <w:multiLevelType w:val="hybridMultilevel"/>
    <w:tmpl w:val="418026E8"/>
    <w:lvl w:ilvl="0" w:tplc="1D3862D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1EFF4CFA"/>
    <w:multiLevelType w:val="hybridMultilevel"/>
    <w:tmpl w:val="C2108048"/>
    <w:lvl w:ilvl="0" w:tplc="DEF2976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plc="8C2AA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8A32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6AD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BEBD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B2C6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8E29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BECA3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D84B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1E5776F"/>
    <w:multiLevelType w:val="hybridMultilevel"/>
    <w:tmpl w:val="781A1584"/>
    <w:lvl w:ilvl="0" w:tplc="BEE6F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638E36E">
      <w:start w:val="1"/>
      <w:numFmt w:val="lowerLetter"/>
      <w:lvlText w:val="%2."/>
      <w:lvlJc w:val="left"/>
      <w:pPr>
        <w:ind w:left="1647" w:hanging="360"/>
      </w:pPr>
    </w:lvl>
    <w:lvl w:ilvl="2" w:tplc="9C22677A">
      <w:start w:val="1"/>
      <w:numFmt w:val="lowerRoman"/>
      <w:lvlText w:val="%3."/>
      <w:lvlJc w:val="right"/>
      <w:pPr>
        <w:ind w:left="2367" w:hanging="180"/>
      </w:pPr>
    </w:lvl>
    <w:lvl w:ilvl="3" w:tplc="3DE012E0">
      <w:start w:val="1"/>
      <w:numFmt w:val="decimal"/>
      <w:lvlText w:val="%4."/>
      <w:lvlJc w:val="left"/>
      <w:pPr>
        <w:ind w:left="3087" w:hanging="360"/>
      </w:pPr>
    </w:lvl>
    <w:lvl w:ilvl="4" w:tplc="745A251E">
      <w:start w:val="1"/>
      <w:numFmt w:val="lowerLetter"/>
      <w:lvlText w:val="%5."/>
      <w:lvlJc w:val="left"/>
      <w:pPr>
        <w:ind w:left="3807" w:hanging="360"/>
      </w:pPr>
    </w:lvl>
    <w:lvl w:ilvl="5" w:tplc="43600AC0">
      <w:start w:val="1"/>
      <w:numFmt w:val="lowerRoman"/>
      <w:lvlText w:val="%6."/>
      <w:lvlJc w:val="right"/>
      <w:pPr>
        <w:ind w:left="4527" w:hanging="180"/>
      </w:pPr>
    </w:lvl>
    <w:lvl w:ilvl="6" w:tplc="BC022AC4">
      <w:start w:val="1"/>
      <w:numFmt w:val="decimal"/>
      <w:lvlText w:val="%7."/>
      <w:lvlJc w:val="left"/>
      <w:pPr>
        <w:ind w:left="5247" w:hanging="360"/>
      </w:pPr>
    </w:lvl>
    <w:lvl w:ilvl="7" w:tplc="29FCF10E">
      <w:start w:val="1"/>
      <w:numFmt w:val="lowerLetter"/>
      <w:lvlText w:val="%8."/>
      <w:lvlJc w:val="left"/>
      <w:pPr>
        <w:ind w:left="5967" w:hanging="360"/>
      </w:pPr>
    </w:lvl>
    <w:lvl w:ilvl="8" w:tplc="581A6A42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C80627B"/>
    <w:multiLevelType w:val="hybridMultilevel"/>
    <w:tmpl w:val="C8201300"/>
    <w:lvl w:ilvl="0" w:tplc="6DF01D2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59C2CE32">
      <w:start w:val="1"/>
      <w:numFmt w:val="lowerLetter"/>
      <w:lvlText w:val="%2."/>
      <w:lvlJc w:val="left"/>
      <w:pPr>
        <w:ind w:left="2356" w:hanging="360"/>
      </w:pPr>
    </w:lvl>
    <w:lvl w:ilvl="2" w:tplc="E886F290">
      <w:start w:val="1"/>
      <w:numFmt w:val="lowerRoman"/>
      <w:lvlText w:val="%3."/>
      <w:lvlJc w:val="right"/>
      <w:pPr>
        <w:ind w:left="3076" w:hanging="180"/>
      </w:pPr>
    </w:lvl>
    <w:lvl w:ilvl="3" w:tplc="06DC7D0E">
      <w:start w:val="1"/>
      <w:numFmt w:val="decimal"/>
      <w:lvlText w:val="%4."/>
      <w:lvlJc w:val="left"/>
      <w:pPr>
        <w:ind w:left="3796" w:hanging="360"/>
      </w:pPr>
    </w:lvl>
    <w:lvl w:ilvl="4" w:tplc="006A3D6C">
      <w:start w:val="1"/>
      <w:numFmt w:val="lowerLetter"/>
      <w:lvlText w:val="%5."/>
      <w:lvlJc w:val="left"/>
      <w:pPr>
        <w:ind w:left="4516" w:hanging="360"/>
      </w:pPr>
    </w:lvl>
    <w:lvl w:ilvl="5" w:tplc="BB0EAEB8">
      <w:start w:val="1"/>
      <w:numFmt w:val="lowerRoman"/>
      <w:lvlText w:val="%6."/>
      <w:lvlJc w:val="right"/>
      <w:pPr>
        <w:ind w:left="5236" w:hanging="180"/>
      </w:pPr>
    </w:lvl>
    <w:lvl w:ilvl="6" w:tplc="452CF5D4">
      <w:start w:val="1"/>
      <w:numFmt w:val="decimal"/>
      <w:lvlText w:val="%7."/>
      <w:lvlJc w:val="left"/>
      <w:pPr>
        <w:ind w:left="5956" w:hanging="360"/>
      </w:pPr>
    </w:lvl>
    <w:lvl w:ilvl="7" w:tplc="5C56EB0E">
      <w:start w:val="1"/>
      <w:numFmt w:val="lowerLetter"/>
      <w:lvlText w:val="%8."/>
      <w:lvlJc w:val="left"/>
      <w:pPr>
        <w:ind w:left="6676" w:hanging="360"/>
      </w:pPr>
    </w:lvl>
    <w:lvl w:ilvl="8" w:tplc="3B743D18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2EFF167F"/>
    <w:multiLevelType w:val="hybridMultilevel"/>
    <w:tmpl w:val="8FD0BDF4"/>
    <w:lvl w:ilvl="0" w:tplc="E6EECA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4292348C">
      <w:start w:val="1"/>
      <w:numFmt w:val="lowerLetter"/>
      <w:lvlText w:val="%2."/>
      <w:lvlJc w:val="left"/>
      <w:pPr>
        <w:ind w:left="1647" w:hanging="360"/>
      </w:pPr>
    </w:lvl>
    <w:lvl w:ilvl="2" w:tplc="3CD07136">
      <w:start w:val="1"/>
      <w:numFmt w:val="lowerRoman"/>
      <w:lvlText w:val="%3."/>
      <w:lvlJc w:val="right"/>
      <w:pPr>
        <w:ind w:left="2367" w:hanging="180"/>
      </w:pPr>
    </w:lvl>
    <w:lvl w:ilvl="3" w:tplc="BDC4B588">
      <w:start w:val="1"/>
      <w:numFmt w:val="decimal"/>
      <w:lvlText w:val="%4."/>
      <w:lvlJc w:val="left"/>
      <w:pPr>
        <w:ind w:left="3087" w:hanging="360"/>
      </w:pPr>
    </w:lvl>
    <w:lvl w:ilvl="4" w:tplc="A6269BAE">
      <w:start w:val="1"/>
      <w:numFmt w:val="lowerLetter"/>
      <w:lvlText w:val="%5."/>
      <w:lvlJc w:val="left"/>
      <w:pPr>
        <w:ind w:left="3807" w:hanging="360"/>
      </w:pPr>
    </w:lvl>
    <w:lvl w:ilvl="5" w:tplc="02549E8C">
      <w:start w:val="1"/>
      <w:numFmt w:val="lowerRoman"/>
      <w:lvlText w:val="%6."/>
      <w:lvlJc w:val="right"/>
      <w:pPr>
        <w:ind w:left="4527" w:hanging="180"/>
      </w:pPr>
    </w:lvl>
    <w:lvl w:ilvl="6" w:tplc="E8E415F4">
      <w:start w:val="1"/>
      <w:numFmt w:val="decimal"/>
      <w:lvlText w:val="%7."/>
      <w:lvlJc w:val="left"/>
      <w:pPr>
        <w:ind w:left="5247" w:hanging="360"/>
      </w:pPr>
    </w:lvl>
    <w:lvl w:ilvl="7" w:tplc="767CF726">
      <w:start w:val="1"/>
      <w:numFmt w:val="lowerLetter"/>
      <w:lvlText w:val="%8."/>
      <w:lvlJc w:val="left"/>
      <w:pPr>
        <w:ind w:left="5967" w:hanging="360"/>
      </w:pPr>
    </w:lvl>
    <w:lvl w:ilvl="8" w:tplc="0EB0F6E8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4E467A"/>
    <w:multiLevelType w:val="hybridMultilevel"/>
    <w:tmpl w:val="E6108654"/>
    <w:lvl w:ilvl="0" w:tplc="BE4CF9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69A63E2">
      <w:start w:val="1"/>
      <w:numFmt w:val="lowerLetter"/>
      <w:lvlText w:val="%2."/>
      <w:lvlJc w:val="left"/>
      <w:pPr>
        <w:ind w:left="1440" w:hanging="360"/>
      </w:pPr>
    </w:lvl>
    <w:lvl w:ilvl="2" w:tplc="491C4BEA">
      <w:start w:val="1"/>
      <w:numFmt w:val="lowerRoman"/>
      <w:lvlText w:val="%3."/>
      <w:lvlJc w:val="right"/>
      <w:pPr>
        <w:ind w:left="2160" w:hanging="180"/>
      </w:pPr>
    </w:lvl>
    <w:lvl w:ilvl="3" w:tplc="B1FC8D1C">
      <w:start w:val="1"/>
      <w:numFmt w:val="decimal"/>
      <w:lvlText w:val="%4."/>
      <w:lvlJc w:val="left"/>
      <w:pPr>
        <w:ind w:left="2880" w:hanging="360"/>
      </w:pPr>
    </w:lvl>
    <w:lvl w:ilvl="4" w:tplc="118431AA">
      <w:start w:val="1"/>
      <w:numFmt w:val="lowerLetter"/>
      <w:lvlText w:val="%5."/>
      <w:lvlJc w:val="left"/>
      <w:pPr>
        <w:ind w:left="3600" w:hanging="360"/>
      </w:pPr>
    </w:lvl>
    <w:lvl w:ilvl="5" w:tplc="A07C4106">
      <w:start w:val="1"/>
      <w:numFmt w:val="lowerRoman"/>
      <w:lvlText w:val="%6."/>
      <w:lvlJc w:val="right"/>
      <w:pPr>
        <w:ind w:left="4320" w:hanging="180"/>
      </w:pPr>
    </w:lvl>
    <w:lvl w:ilvl="6" w:tplc="CDCA5538">
      <w:start w:val="1"/>
      <w:numFmt w:val="decimal"/>
      <w:lvlText w:val="%7."/>
      <w:lvlJc w:val="left"/>
      <w:pPr>
        <w:ind w:left="5040" w:hanging="360"/>
      </w:pPr>
    </w:lvl>
    <w:lvl w:ilvl="7" w:tplc="A77A90DA">
      <w:start w:val="1"/>
      <w:numFmt w:val="lowerLetter"/>
      <w:lvlText w:val="%8."/>
      <w:lvlJc w:val="left"/>
      <w:pPr>
        <w:ind w:left="5760" w:hanging="360"/>
      </w:pPr>
    </w:lvl>
    <w:lvl w:ilvl="8" w:tplc="8D78AAE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A4359"/>
    <w:multiLevelType w:val="multilevel"/>
    <w:tmpl w:val="79204C7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95665A1"/>
    <w:multiLevelType w:val="multilevel"/>
    <w:tmpl w:val="607AAC6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AB24A6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>
    <w:nsid w:val="3F4869F0"/>
    <w:multiLevelType w:val="multilevel"/>
    <w:tmpl w:val="E9D65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8">
    <w:nsid w:val="3F696111"/>
    <w:multiLevelType w:val="multilevel"/>
    <w:tmpl w:val="0D6E82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17B3C"/>
    <w:multiLevelType w:val="multilevel"/>
    <w:tmpl w:val="1BA611BC"/>
    <w:lvl w:ilvl="0">
      <w:start w:val="1"/>
      <w:numFmt w:val="decimal"/>
      <w:lvlText w:val="%1)"/>
      <w:lvlJc w:val="left"/>
      <w:pPr>
        <w:ind w:left="1557" w:hanging="99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3236320"/>
    <w:multiLevelType w:val="hybridMultilevel"/>
    <w:tmpl w:val="C97E9E06"/>
    <w:lvl w:ilvl="0" w:tplc="7BC6F5E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489C4CFE"/>
    <w:multiLevelType w:val="multilevel"/>
    <w:tmpl w:val="F9C8F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AC775B2"/>
    <w:multiLevelType w:val="multilevel"/>
    <w:tmpl w:val="DCD6C156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AE205B2"/>
    <w:multiLevelType w:val="hybridMultilevel"/>
    <w:tmpl w:val="410A7E96"/>
    <w:lvl w:ilvl="0" w:tplc="DD36F04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plc="FB826E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6C91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1C2D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4880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DC27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BCCE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120A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C22D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4BEF5917"/>
    <w:multiLevelType w:val="hybridMultilevel"/>
    <w:tmpl w:val="B436F0E2"/>
    <w:lvl w:ilvl="0" w:tplc="BA42F9D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AA5608"/>
    <w:multiLevelType w:val="hybridMultilevel"/>
    <w:tmpl w:val="D0BC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BD40BB"/>
    <w:multiLevelType w:val="hybridMultilevel"/>
    <w:tmpl w:val="EBC47326"/>
    <w:lvl w:ilvl="0" w:tplc="1CF40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11E4D62">
      <w:start w:val="1"/>
      <w:numFmt w:val="lowerLetter"/>
      <w:lvlText w:val="%2."/>
      <w:lvlJc w:val="left"/>
      <w:pPr>
        <w:ind w:left="1440" w:hanging="360"/>
      </w:pPr>
    </w:lvl>
    <w:lvl w:ilvl="2" w:tplc="037884CA">
      <w:start w:val="1"/>
      <w:numFmt w:val="lowerRoman"/>
      <w:lvlText w:val="%3."/>
      <w:lvlJc w:val="right"/>
      <w:pPr>
        <w:ind w:left="2160" w:hanging="180"/>
      </w:pPr>
    </w:lvl>
    <w:lvl w:ilvl="3" w:tplc="D7324FAC">
      <w:start w:val="1"/>
      <w:numFmt w:val="decimal"/>
      <w:lvlText w:val="%4."/>
      <w:lvlJc w:val="left"/>
      <w:pPr>
        <w:ind w:left="2880" w:hanging="360"/>
      </w:pPr>
    </w:lvl>
    <w:lvl w:ilvl="4" w:tplc="DDB6247C">
      <w:start w:val="1"/>
      <w:numFmt w:val="lowerLetter"/>
      <w:lvlText w:val="%5."/>
      <w:lvlJc w:val="left"/>
      <w:pPr>
        <w:ind w:left="3600" w:hanging="360"/>
      </w:pPr>
    </w:lvl>
    <w:lvl w:ilvl="5" w:tplc="EDFC6866">
      <w:start w:val="1"/>
      <w:numFmt w:val="lowerRoman"/>
      <w:lvlText w:val="%6."/>
      <w:lvlJc w:val="right"/>
      <w:pPr>
        <w:ind w:left="4320" w:hanging="180"/>
      </w:pPr>
    </w:lvl>
    <w:lvl w:ilvl="6" w:tplc="6EF2D52E">
      <w:start w:val="1"/>
      <w:numFmt w:val="decimal"/>
      <w:lvlText w:val="%7."/>
      <w:lvlJc w:val="left"/>
      <w:pPr>
        <w:ind w:left="5040" w:hanging="360"/>
      </w:pPr>
    </w:lvl>
    <w:lvl w:ilvl="7" w:tplc="BC7A0D26">
      <w:start w:val="1"/>
      <w:numFmt w:val="lowerLetter"/>
      <w:lvlText w:val="%8."/>
      <w:lvlJc w:val="left"/>
      <w:pPr>
        <w:ind w:left="5760" w:hanging="360"/>
      </w:pPr>
    </w:lvl>
    <w:lvl w:ilvl="8" w:tplc="DE2A6B2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B0804"/>
    <w:multiLevelType w:val="multilevel"/>
    <w:tmpl w:val="7F845DB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FDC6110"/>
    <w:multiLevelType w:val="hybridMultilevel"/>
    <w:tmpl w:val="BF7A32D6"/>
    <w:lvl w:ilvl="0" w:tplc="8AC64D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AF0AC90">
      <w:start w:val="1"/>
      <w:numFmt w:val="lowerLetter"/>
      <w:lvlText w:val="%2."/>
      <w:lvlJc w:val="left"/>
      <w:pPr>
        <w:ind w:left="1647" w:hanging="360"/>
      </w:pPr>
    </w:lvl>
    <w:lvl w:ilvl="2" w:tplc="B39AD2BA">
      <w:start w:val="1"/>
      <w:numFmt w:val="lowerRoman"/>
      <w:lvlText w:val="%3."/>
      <w:lvlJc w:val="right"/>
      <w:pPr>
        <w:ind w:left="2367" w:hanging="180"/>
      </w:pPr>
    </w:lvl>
    <w:lvl w:ilvl="3" w:tplc="EA86BB7A">
      <w:start w:val="1"/>
      <w:numFmt w:val="decimal"/>
      <w:lvlText w:val="%4."/>
      <w:lvlJc w:val="left"/>
      <w:pPr>
        <w:ind w:left="3087" w:hanging="360"/>
      </w:pPr>
    </w:lvl>
    <w:lvl w:ilvl="4" w:tplc="D78220A4">
      <w:start w:val="1"/>
      <w:numFmt w:val="lowerLetter"/>
      <w:lvlText w:val="%5."/>
      <w:lvlJc w:val="left"/>
      <w:pPr>
        <w:ind w:left="3807" w:hanging="360"/>
      </w:pPr>
    </w:lvl>
    <w:lvl w:ilvl="5" w:tplc="8A58B332">
      <w:start w:val="1"/>
      <w:numFmt w:val="lowerRoman"/>
      <w:lvlText w:val="%6."/>
      <w:lvlJc w:val="right"/>
      <w:pPr>
        <w:ind w:left="4527" w:hanging="180"/>
      </w:pPr>
    </w:lvl>
    <w:lvl w:ilvl="6" w:tplc="F5464942">
      <w:start w:val="1"/>
      <w:numFmt w:val="decimal"/>
      <w:lvlText w:val="%7."/>
      <w:lvlJc w:val="left"/>
      <w:pPr>
        <w:ind w:left="5247" w:hanging="360"/>
      </w:pPr>
    </w:lvl>
    <w:lvl w:ilvl="7" w:tplc="EBF0D7EC">
      <w:start w:val="1"/>
      <w:numFmt w:val="lowerLetter"/>
      <w:lvlText w:val="%8."/>
      <w:lvlJc w:val="left"/>
      <w:pPr>
        <w:ind w:left="5967" w:hanging="360"/>
      </w:pPr>
    </w:lvl>
    <w:lvl w:ilvl="8" w:tplc="273EB89A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1A85DFB"/>
    <w:multiLevelType w:val="multilevel"/>
    <w:tmpl w:val="875C705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1BD7CE2"/>
    <w:multiLevelType w:val="hybridMultilevel"/>
    <w:tmpl w:val="542C9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F85160"/>
    <w:multiLevelType w:val="multilevel"/>
    <w:tmpl w:val="1FE299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>
    <w:nsid w:val="525679A5"/>
    <w:multiLevelType w:val="hybridMultilevel"/>
    <w:tmpl w:val="779C3CBC"/>
    <w:lvl w:ilvl="0" w:tplc="979CAD4A">
      <w:start w:val="1"/>
      <w:numFmt w:val="decimal"/>
      <w:lvlText w:val="%1)"/>
      <w:lvlJc w:val="left"/>
      <w:pPr>
        <w:ind w:left="1557" w:hanging="9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2CD5899"/>
    <w:multiLevelType w:val="multilevel"/>
    <w:tmpl w:val="515A7C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54A20D49"/>
    <w:multiLevelType w:val="multilevel"/>
    <w:tmpl w:val="ABA6805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6310B6"/>
    <w:multiLevelType w:val="hybridMultilevel"/>
    <w:tmpl w:val="FB8A95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7F16E0"/>
    <w:multiLevelType w:val="multilevel"/>
    <w:tmpl w:val="7B5E54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317AEE"/>
    <w:multiLevelType w:val="multilevel"/>
    <w:tmpl w:val="99C23A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5F365F98"/>
    <w:multiLevelType w:val="hybridMultilevel"/>
    <w:tmpl w:val="D7F0B394"/>
    <w:lvl w:ilvl="0" w:tplc="427CEE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F48065F"/>
    <w:multiLevelType w:val="hybridMultilevel"/>
    <w:tmpl w:val="3F7CF358"/>
    <w:lvl w:ilvl="0" w:tplc="F7E6C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5FE17567"/>
    <w:multiLevelType w:val="hybridMultilevel"/>
    <w:tmpl w:val="72A6AC1A"/>
    <w:lvl w:ilvl="0" w:tplc="FAFEA8E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plc="F26E26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DA41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4A93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C039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22BC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88CE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3266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CE23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68636EB2"/>
    <w:multiLevelType w:val="hybridMultilevel"/>
    <w:tmpl w:val="C1BA8B2E"/>
    <w:lvl w:ilvl="0" w:tplc="0C30FC3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 w:tplc="B78885CE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D408B1D8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2B781A04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4CF81A1E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4494489C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A12444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A7C244CE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91E886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2">
    <w:nsid w:val="69FC3D82"/>
    <w:multiLevelType w:val="hybridMultilevel"/>
    <w:tmpl w:val="EE20C252"/>
    <w:lvl w:ilvl="0" w:tplc="630AF52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A6D49274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A04A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AAD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221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1E88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8A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C5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AE74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563DD1"/>
    <w:multiLevelType w:val="multilevel"/>
    <w:tmpl w:val="5DA4C07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2904B91"/>
    <w:multiLevelType w:val="multilevel"/>
    <w:tmpl w:val="56EC12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577B9E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6">
    <w:nsid w:val="767D7573"/>
    <w:multiLevelType w:val="multilevel"/>
    <w:tmpl w:val="0F1C07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>
    <w:nsid w:val="769A3A70"/>
    <w:multiLevelType w:val="hybridMultilevel"/>
    <w:tmpl w:val="6ABE6084"/>
    <w:lvl w:ilvl="0" w:tplc="0214278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772A3A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BD6586"/>
    <w:multiLevelType w:val="hybridMultilevel"/>
    <w:tmpl w:val="1DDCED22"/>
    <w:lvl w:ilvl="0" w:tplc="39A01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C0D4617"/>
    <w:multiLevelType w:val="multilevel"/>
    <w:tmpl w:val="418AA8C2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2"/>
  </w:num>
  <w:num w:numId="5">
    <w:abstractNumId w:val="9"/>
  </w:num>
  <w:num w:numId="6">
    <w:abstractNumId w:val="40"/>
  </w:num>
  <w:num w:numId="7">
    <w:abstractNumId w:val="23"/>
  </w:num>
  <w:num w:numId="8">
    <w:abstractNumId w:val="10"/>
  </w:num>
  <w:num w:numId="9">
    <w:abstractNumId w:val="12"/>
  </w:num>
  <w:num w:numId="10">
    <w:abstractNumId w:val="26"/>
  </w:num>
  <w:num w:numId="11">
    <w:abstractNumId w:val="42"/>
  </w:num>
  <w:num w:numId="12">
    <w:abstractNumId w:val="13"/>
  </w:num>
  <w:num w:numId="13">
    <w:abstractNumId w:val="28"/>
  </w:num>
  <w:num w:numId="14">
    <w:abstractNumId w:val="41"/>
  </w:num>
  <w:num w:numId="15">
    <w:abstractNumId w:val="5"/>
  </w:num>
  <w:num w:numId="16">
    <w:abstractNumId w:val="1"/>
  </w:num>
  <w:num w:numId="17">
    <w:abstractNumId w:val="27"/>
  </w:num>
  <w:num w:numId="18">
    <w:abstractNumId w:val="4"/>
  </w:num>
  <w:num w:numId="19">
    <w:abstractNumId w:val="20"/>
  </w:num>
  <w:num w:numId="20">
    <w:abstractNumId w:val="35"/>
  </w:num>
  <w:num w:numId="21">
    <w:abstractNumId w:val="0"/>
  </w:num>
  <w:num w:numId="22">
    <w:abstractNumId w:val="45"/>
  </w:num>
  <w:num w:numId="23">
    <w:abstractNumId w:val="16"/>
  </w:num>
  <w:num w:numId="24">
    <w:abstractNumId w:val="48"/>
  </w:num>
  <w:num w:numId="25">
    <w:abstractNumId w:val="39"/>
  </w:num>
  <w:num w:numId="26">
    <w:abstractNumId w:val="25"/>
  </w:num>
  <w:num w:numId="27">
    <w:abstractNumId w:val="47"/>
  </w:num>
  <w:num w:numId="28">
    <w:abstractNumId w:val="30"/>
  </w:num>
  <w:num w:numId="29">
    <w:abstractNumId w:val="38"/>
  </w:num>
  <w:num w:numId="30">
    <w:abstractNumId w:val="8"/>
  </w:num>
  <w:num w:numId="31">
    <w:abstractNumId w:val="24"/>
  </w:num>
  <w:num w:numId="32">
    <w:abstractNumId w:val="32"/>
  </w:num>
  <w:num w:numId="33">
    <w:abstractNumId w:val="17"/>
  </w:num>
  <w:num w:numId="34">
    <w:abstractNumId w:val="43"/>
  </w:num>
  <w:num w:numId="35">
    <w:abstractNumId w:val="21"/>
  </w:num>
  <w:num w:numId="36">
    <w:abstractNumId w:val="6"/>
  </w:num>
  <w:num w:numId="37">
    <w:abstractNumId w:val="36"/>
  </w:num>
  <w:num w:numId="38">
    <w:abstractNumId w:val="33"/>
  </w:num>
  <w:num w:numId="39">
    <w:abstractNumId w:val="37"/>
  </w:num>
  <w:num w:numId="40">
    <w:abstractNumId w:val="31"/>
  </w:num>
  <w:num w:numId="41">
    <w:abstractNumId w:val="15"/>
  </w:num>
  <w:num w:numId="42">
    <w:abstractNumId w:val="29"/>
  </w:num>
  <w:num w:numId="43">
    <w:abstractNumId w:val="34"/>
  </w:num>
  <w:num w:numId="44">
    <w:abstractNumId w:val="44"/>
  </w:num>
  <w:num w:numId="45">
    <w:abstractNumId w:val="18"/>
  </w:num>
  <w:num w:numId="46">
    <w:abstractNumId w:val="49"/>
  </w:num>
  <w:num w:numId="47">
    <w:abstractNumId w:val="46"/>
  </w:num>
  <w:num w:numId="48">
    <w:abstractNumId w:val="22"/>
  </w:num>
  <w:num w:numId="49">
    <w:abstractNumId w:val="19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2E9"/>
    <w:rsid w:val="000736DB"/>
    <w:rsid w:val="000D4F52"/>
    <w:rsid w:val="00103E76"/>
    <w:rsid w:val="00197FC1"/>
    <w:rsid w:val="001D329C"/>
    <w:rsid w:val="001E7953"/>
    <w:rsid w:val="00222C30"/>
    <w:rsid w:val="00231626"/>
    <w:rsid w:val="00266B8F"/>
    <w:rsid w:val="002A4619"/>
    <w:rsid w:val="002B1C2E"/>
    <w:rsid w:val="002E495D"/>
    <w:rsid w:val="003C1536"/>
    <w:rsid w:val="003C657B"/>
    <w:rsid w:val="003E60FE"/>
    <w:rsid w:val="00400D3A"/>
    <w:rsid w:val="004015B1"/>
    <w:rsid w:val="00427895"/>
    <w:rsid w:val="004373DC"/>
    <w:rsid w:val="004B61B9"/>
    <w:rsid w:val="004E6278"/>
    <w:rsid w:val="004E7C76"/>
    <w:rsid w:val="0056590C"/>
    <w:rsid w:val="005D6193"/>
    <w:rsid w:val="005E0146"/>
    <w:rsid w:val="005F12E9"/>
    <w:rsid w:val="0064000B"/>
    <w:rsid w:val="006C0966"/>
    <w:rsid w:val="006E415C"/>
    <w:rsid w:val="00715374"/>
    <w:rsid w:val="00730C98"/>
    <w:rsid w:val="00736991"/>
    <w:rsid w:val="00741005"/>
    <w:rsid w:val="00767B14"/>
    <w:rsid w:val="007738D2"/>
    <w:rsid w:val="007D644A"/>
    <w:rsid w:val="007E68F0"/>
    <w:rsid w:val="00843B34"/>
    <w:rsid w:val="008A366C"/>
    <w:rsid w:val="008A446F"/>
    <w:rsid w:val="008B7F90"/>
    <w:rsid w:val="009318DC"/>
    <w:rsid w:val="009D4181"/>
    <w:rsid w:val="009E7561"/>
    <w:rsid w:val="00A0028C"/>
    <w:rsid w:val="00A017CE"/>
    <w:rsid w:val="00A25884"/>
    <w:rsid w:val="00A330B8"/>
    <w:rsid w:val="00A66FE5"/>
    <w:rsid w:val="00AD08D9"/>
    <w:rsid w:val="00B53219"/>
    <w:rsid w:val="00B55FE0"/>
    <w:rsid w:val="00B61BA7"/>
    <w:rsid w:val="00B65138"/>
    <w:rsid w:val="00B85607"/>
    <w:rsid w:val="00C214AA"/>
    <w:rsid w:val="00C25831"/>
    <w:rsid w:val="00C25BA9"/>
    <w:rsid w:val="00C44E72"/>
    <w:rsid w:val="00C54510"/>
    <w:rsid w:val="00C927BF"/>
    <w:rsid w:val="00C9678D"/>
    <w:rsid w:val="00CD4A94"/>
    <w:rsid w:val="00CF0182"/>
    <w:rsid w:val="00D03F0D"/>
    <w:rsid w:val="00D05E5F"/>
    <w:rsid w:val="00DC50C2"/>
    <w:rsid w:val="00DC7A99"/>
    <w:rsid w:val="00DE5B2F"/>
    <w:rsid w:val="00E04E52"/>
    <w:rsid w:val="00E67A9A"/>
    <w:rsid w:val="00F01DDC"/>
    <w:rsid w:val="00F270B8"/>
    <w:rsid w:val="00F33F5F"/>
    <w:rsid w:val="00FD2129"/>
    <w:rsid w:val="00FE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Calibri" w:cs="Times New Roman"/>
      <w:sz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sid w:val="007E68F0"/>
    <w:rPr>
      <w:rFonts w:eastAsia="Calibri" w:cs="Times New Roman"/>
      <w:b/>
      <w:bCs/>
      <w:color w:val="5B9BD5" w:themeColor="accent1"/>
      <w:sz w:val="18"/>
      <w:szCs w:val="18"/>
      <w:lang w:eastAsia="ar-SA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eastAsia="Calibri" w:cs="Times New Roman"/>
      <w:sz w:val="24"/>
      <w:lang w:eastAsia="ar-SA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eastAsia="Calibri" w:cs="Times New Roman"/>
      <w:sz w:val="24"/>
      <w:lang w:eastAsia="ar-SA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ar-SA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rPr>
      <w:rFonts w:eastAsia="Calibri" w:cs="Times New Roman"/>
      <w:sz w:val="24"/>
      <w:lang w:eastAsia="ar-SA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Pr>
      <w:rFonts w:cs="Times New Roman"/>
      <w:color w:val="000000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ar-SA"/>
    </w:rPr>
  </w:style>
  <w:style w:type="character" w:customStyle="1" w:styleId="FontStyle13">
    <w:name w:val="Font Style13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1"/>
    <w:next w:val="afb"/>
    <w:uiPriority w:val="99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b"/>
    <w:uiPriority w:val="9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b"/>
    <w:uiPriority w:val="99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b"/>
    <w:uiPriority w:val="5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9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b"/>
    <w:uiPriority w:val="39"/>
    <w:rsid w:val="007E68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b"/>
    <w:uiPriority w:val="99"/>
    <w:rsid w:val="007E68F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b"/>
    <w:uiPriority w:val="9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b"/>
    <w:uiPriority w:val="99"/>
    <w:rsid w:val="007E68F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b"/>
    <w:uiPriority w:val="5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b"/>
    <w:uiPriority w:val="9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Сильное выделение1"/>
    <w:basedOn w:val="a0"/>
    <w:uiPriority w:val="21"/>
    <w:qFormat/>
    <w:rsid w:val="007E68F0"/>
    <w:rPr>
      <w:i/>
      <w:iCs/>
      <w:color w:val="2E74B5"/>
    </w:rPr>
  </w:style>
  <w:style w:type="character" w:customStyle="1" w:styleId="14">
    <w:name w:val="Сильная ссылка1"/>
    <w:basedOn w:val="a0"/>
    <w:uiPriority w:val="32"/>
    <w:qFormat/>
    <w:rsid w:val="007E68F0"/>
    <w:rPr>
      <w:b/>
      <w:bCs/>
      <w:smallCaps/>
      <w:color w:val="2E74B5"/>
      <w:spacing w:val="5"/>
    </w:rPr>
  </w:style>
  <w:style w:type="character" w:customStyle="1" w:styleId="15">
    <w:name w:val="Слабое выделение1"/>
    <w:basedOn w:val="a0"/>
    <w:uiPriority w:val="19"/>
    <w:qFormat/>
    <w:rsid w:val="007E68F0"/>
    <w:rPr>
      <w:i/>
      <w:iCs/>
      <w:color w:val="404040"/>
    </w:rPr>
  </w:style>
  <w:style w:type="character" w:styleId="afe">
    <w:name w:val="Emphasis"/>
    <w:basedOn w:val="a0"/>
    <w:uiPriority w:val="20"/>
    <w:qFormat/>
    <w:rsid w:val="007E68F0"/>
    <w:rPr>
      <w:i/>
      <w:iCs/>
    </w:rPr>
  </w:style>
  <w:style w:type="character" w:styleId="aff">
    <w:name w:val="Strong"/>
    <w:basedOn w:val="a0"/>
    <w:uiPriority w:val="22"/>
    <w:qFormat/>
    <w:rsid w:val="007E68F0"/>
    <w:rPr>
      <w:b/>
      <w:bCs/>
    </w:rPr>
  </w:style>
  <w:style w:type="character" w:customStyle="1" w:styleId="16">
    <w:name w:val="Слабая ссылка1"/>
    <w:basedOn w:val="a0"/>
    <w:uiPriority w:val="31"/>
    <w:qFormat/>
    <w:rsid w:val="007E68F0"/>
    <w:rPr>
      <w:smallCaps/>
      <w:color w:val="5A5A5A"/>
    </w:rPr>
  </w:style>
  <w:style w:type="character" w:styleId="aff0">
    <w:name w:val="Book Title"/>
    <w:basedOn w:val="a0"/>
    <w:uiPriority w:val="33"/>
    <w:qFormat/>
    <w:rsid w:val="007E68F0"/>
    <w:rPr>
      <w:b/>
      <w:bCs/>
      <w:i/>
      <w:iCs/>
      <w:spacing w:val="5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7E68F0"/>
    <w:rPr>
      <w:color w:val="954F72"/>
      <w:u w:val="single"/>
    </w:r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E68F0"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19">
    <w:name w:val="Гиперссылка1"/>
    <w:uiPriority w:val="99"/>
    <w:unhideWhenUsed/>
    <w:rsid w:val="007E68F0"/>
    <w:rPr>
      <w:color w:val="0563C1"/>
      <w:u w:val="single"/>
    </w:rPr>
  </w:style>
  <w:style w:type="character" w:customStyle="1" w:styleId="25">
    <w:name w:val="Сильное выделение2"/>
    <w:basedOn w:val="a0"/>
    <w:uiPriority w:val="21"/>
    <w:qFormat/>
    <w:rsid w:val="007E68F0"/>
    <w:rPr>
      <w:b/>
      <w:bCs/>
      <w:i/>
      <w:iCs/>
      <w:color w:val="5B9BD5"/>
    </w:rPr>
  </w:style>
  <w:style w:type="character" w:styleId="aff1">
    <w:name w:val="Intense Emphasis"/>
    <w:basedOn w:val="a0"/>
    <w:uiPriority w:val="21"/>
    <w:qFormat/>
    <w:rsid w:val="007E68F0"/>
    <w:rPr>
      <w:b/>
      <w:bCs/>
      <w:i/>
      <w:iCs/>
      <w:color w:val="5B9BD5" w:themeColor="accent1"/>
    </w:rPr>
  </w:style>
  <w:style w:type="character" w:customStyle="1" w:styleId="26">
    <w:name w:val="Сильная ссылка2"/>
    <w:basedOn w:val="a0"/>
    <w:uiPriority w:val="32"/>
    <w:qFormat/>
    <w:rsid w:val="007E68F0"/>
    <w:rPr>
      <w:b/>
      <w:bCs/>
      <w:smallCaps/>
      <w:color w:val="ED7D31"/>
      <w:spacing w:val="5"/>
      <w:u w:val="single"/>
    </w:rPr>
  </w:style>
  <w:style w:type="character" w:styleId="aff2">
    <w:name w:val="Intense Reference"/>
    <w:basedOn w:val="a0"/>
    <w:uiPriority w:val="32"/>
    <w:qFormat/>
    <w:rsid w:val="007E68F0"/>
    <w:rPr>
      <w:b/>
      <w:bCs/>
      <w:smallCaps/>
      <w:color w:val="ED7D31" w:themeColor="accent2"/>
      <w:spacing w:val="5"/>
      <w:u w:val="single"/>
    </w:rPr>
  </w:style>
  <w:style w:type="character" w:customStyle="1" w:styleId="27">
    <w:name w:val="Слабое выделение2"/>
    <w:basedOn w:val="a0"/>
    <w:uiPriority w:val="19"/>
    <w:qFormat/>
    <w:rsid w:val="007E68F0"/>
    <w:rPr>
      <w:i/>
      <w:iCs/>
      <w:color w:val="808080"/>
    </w:rPr>
  </w:style>
  <w:style w:type="character" w:styleId="aff3">
    <w:name w:val="Subtle Emphasis"/>
    <w:basedOn w:val="a0"/>
    <w:uiPriority w:val="19"/>
    <w:qFormat/>
    <w:rsid w:val="007E68F0"/>
    <w:rPr>
      <w:i/>
      <w:iCs/>
      <w:color w:val="808080" w:themeColor="text1" w:themeTint="7F"/>
    </w:rPr>
  </w:style>
  <w:style w:type="character" w:customStyle="1" w:styleId="28">
    <w:name w:val="Слабая ссылка2"/>
    <w:basedOn w:val="a0"/>
    <w:uiPriority w:val="31"/>
    <w:qFormat/>
    <w:rsid w:val="007E68F0"/>
    <w:rPr>
      <w:smallCaps/>
      <w:color w:val="ED7D31"/>
      <w:u w:val="single"/>
    </w:rPr>
  </w:style>
  <w:style w:type="character" w:styleId="aff4">
    <w:name w:val="Subtle Reference"/>
    <w:basedOn w:val="a0"/>
    <w:uiPriority w:val="31"/>
    <w:qFormat/>
    <w:rsid w:val="007E68F0"/>
    <w:rPr>
      <w:smallCaps/>
      <w:color w:val="ED7D31" w:themeColor="accent2"/>
      <w:u w:val="single"/>
    </w:rPr>
  </w:style>
  <w:style w:type="character" w:styleId="aff5">
    <w:name w:val="FollowedHyperlink"/>
    <w:basedOn w:val="a0"/>
    <w:uiPriority w:val="99"/>
    <w:semiHidden/>
    <w:unhideWhenUsed/>
    <w:rsid w:val="007E68F0"/>
    <w:rPr>
      <w:color w:val="954F72" w:themeColor="followedHyperlink"/>
      <w:u w:val="single"/>
    </w:rPr>
  </w:style>
  <w:style w:type="table" w:customStyle="1" w:styleId="52">
    <w:name w:val="Сетка таблицы5"/>
    <w:basedOn w:val="a1"/>
    <w:next w:val="afb"/>
    <w:uiPriority w:val="39"/>
    <w:rsid w:val="00C545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fb"/>
    <w:uiPriority w:val="5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C5451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5451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5451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1">
    <w:name w:val="Grid Table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1">
    <w:name w:val="Grid Table 2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1">
    <w:name w:val="Grid Table 2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1">
    <w:name w:val="Grid Table 2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1">
    <w:name w:val="Grid Table 2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1">
    <w:name w:val="Grid Table 2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31">
    <w:name w:val="Grid Table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1">
    <w:name w:val="Grid Table 3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1">
    <w:name w:val="Grid Table 3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1">
    <w:name w:val="Grid Table 3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1">
    <w:name w:val="Grid Table 3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1">
    <w:name w:val="Grid Table 3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41">
    <w:name w:val="Grid Table 4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1">
    <w:name w:val="Grid Table 4 - Accent 2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1">
    <w:name w:val="Grid Table 4 - Accent 3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1">
    <w:name w:val="Grid Table 4 - Accent 4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1">
    <w:name w:val="Grid Table 4 - Accent 5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1">
    <w:name w:val="Grid Table 4 - Accent 6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5Dark1">
    <w:name w:val="Grid Table 5 Dark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1">
    <w:name w:val="Grid Table 5 Dark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1">
    <w:name w:val="Grid Table 5 Dark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1">
    <w:name w:val="Grid Table 5 Dark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1">
    <w:name w:val="Grid Table 5 Dark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1">
    <w:name w:val="Grid Table 5 Dark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GridTable6Colorful1">
    <w:name w:val="Grid Table 6 Colorful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ListTable1Light1">
    <w:name w:val="List Table 1 Light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1">
    <w:name w:val="List Table 1 Light - Accent 2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1">
    <w:name w:val="List Table 1 Light - Accent 3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1">
    <w:name w:val="List Table 1 Light - Accent 4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1">
    <w:name w:val="List Table 1 Light - Accent 5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1">
    <w:name w:val="List Table 1 Light - Accent 6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ListTable21">
    <w:name w:val="List Table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1">
    <w:name w:val="List Table 2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1">
    <w:name w:val="List Table 2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1">
    <w:name w:val="List Table 2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1">
    <w:name w:val="List Table 2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1">
    <w:name w:val="List Table 2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31">
    <w:name w:val="List Table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1">
    <w:name w:val="List Table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1">
    <w:name w:val="List Table 4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1">
    <w:name w:val="List Table 4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1">
    <w:name w:val="List Table 4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1">
    <w:name w:val="List Table 4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1">
    <w:name w:val="List Table 4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5Dark1">
    <w:name w:val="List Table 5 Dark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1">
    <w:name w:val="List Table 5 Dark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1">
    <w:name w:val="List Table 5 Dark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1">
    <w:name w:val="List Table 5 Dark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1">
    <w:name w:val="List Table 5 Dark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1">
    <w:name w:val="List Table 5 Dark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ListTable6Colorful1">
    <w:name w:val="List Table 6 Colorful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10">
    <w:name w:val="Lined - Accent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1">
    <w:name w:val="Lined - Accent 2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1">
    <w:name w:val="Lined - Accent 3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1">
    <w:name w:val="Lined - Accent 4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1">
    <w:name w:val="Lined - Accent 5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1">
    <w:name w:val="Lined - Accent 6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10">
    <w:name w:val="Bordered &amp; Lined - Accent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1">
    <w:name w:val="Bordered &amp; Lined - Accent 2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1">
    <w:name w:val="Bordered &amp; Lined - Accent 3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1">
    <w:name w:val="Bordered &amp; Lined - Accent 4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1">
    <w:name w:val="Bordered &amp; Lined - Accent 5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1">
    <w:name w:val="Bordered &amp; Lined - Accent 6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1">
    <w:name w:val="Bordered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1">
    <w:name w:val="Bordered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1">
    <w:name w:val="Bordered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310">
    <w:name w:val="Сетка таблицы31"/>
    <w:basedOn w:val="a1"/>
    <w:next w:val="afb"/>
    <w:uiPriority w:val="39"/>
    <w:rsid w:val="00C545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next w:val="afb"/>
    <w:uiPriority w:val="5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Calibri" w:cs="Times New Roman"/>
      <w:sz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sid w:val="007E68F0"/>
    <w:rPr>
      <w:rFonts w:eastAsia="Calibri" w:cs="Times New Roman"/>
      <w:b/>
      <w:bCs/>
      <w:color w:val="5B9BD5" w:themeColor="accent1"/>
      <w:sz w:val="18"/>
      <w:szCs w:val="18"/>
      <w:lang w:eastAsia="ar-SA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eastAsia="Calibri" w:cs="Times New Roman"/>
      <w:sz w:val="24"/>
      <w:lang w:eastAsia="ar-SA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eastAsia="Calibri" w:cs="Times New Roman"/>
      <w:sz w:val="24"/>
      <w:lang w:eastAsia="ar-SA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ar-SA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rPr>
      <w:rFonts w:eastAsia="Calibri" w:cs="Times New Roman"/>
      <w:sz w:val="24"/>
      <w:lang w:eastAsia="ar-SA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Pr>
      <w:rFonts w:cs="Times New Roman"/>
      <w:color w:val="000000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ar-SA"/>
    </w:rPr>
  </w:style>
  <w:style w:type="character" w:customStyle="1" w:styleId="FontStyle13">
    <w:name w:val="Font Style13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1"/>
    <w:next w:val="afb"/>
    <w:uiPriority w:val="99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b"/>
    <w:uiPriority w:val="9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b"/>
    <w:uiPriority w:val="99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b"/>
    <w:uiPriority w:val="5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9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b"/>
    <w:uiPriority w:val="39"/>
    <w:rsid w:val="007E68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b"/>
    <w:uiPriority w:val="99"/>
    <w:rsid w:val="007E68F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b"/>
    <w:uiPriority w:val="9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b"/>
    <w:uiPriority w:val="99"/>
    <w:rsid w:val="007E68F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b"/>
    <w:uiPriority w:val="5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b"/>
    <w:uiPriority w:val="99"/>
    <w:rsid w:val="007E68F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Сильное выделение1"/>
    <w:basedOn w:val="a0"/>
    <w:uiPriority w:val="21"/>
    <w:qFormat/>
    <w:rsid w:val="007E68F0"/>
    <w:rPr>
      <w:i/>
      <w:iCs/>
      <w:color w:val="2E74B5"/>
    </w:rPr>
  </w:style>
  <w:style w:type="character" w:customStyle="1" w:styleId="14">
    <w:name w:val="Сильная ссылка1"/>
    <w:basedOn w:val="a0"/>
    <w:uiPriority w:val="32"/>
    <w:qFormat/>
    <w:rsid w:val="007E68F0"/>
    <w:rPr>
      <w:b/>
      <w:bCs/>
      <w:smallCaps/>
      <w:color w:val="2E74B5"/>
      <w:spacing w:val="5"/>
    </w:rPr>
  </w:style>
  <w:style w:type="character" w:customStyle="1" w:styleId="15">
    <w:name w:val="Слабое выделение1"/>
    <w:basedOn w:val="a0"/>
    <w:uiPriority w:val="19"/>
    <w:qFormat/>
    <w:rsid w:val="007E68F0"/>
    <w:rPr>
      <w:i/>
      <w:iCs/>
      <w:color w:val="404040"/>
    </w:rPr>
  </w:style>
  <w:style w:type="character" w:styleId="afe">
    <w:name w:val="Emphasis"/>
    <w:basedOn w:val="a0"/>
    <w:uiPriority w:val="20"/>
    <w:qFormat/>
    <w:rsid w:val="007E68F0"/>
    <w:rPr>
      <w:i/>
      <w:iCs/>
    </w:rPr>
  </w:style>
  <w:style w:type="character" w:styleId="aff">
    <w:name w:val="Strong"/>
    <w:basedOn w:val="a0"/>
    <w:uiPriority w:val="22"/>
    <w:qFormat/>
    <w:rsid w:val="007E68F0"/>
    <w:rPr>
      <w:b/>
      <w:bCs/>
    </w:rPr>
  </w:style>
  <w:style w:type="character" w:customStyle="1" w:styleId="16">
    <w:name w:val="Слабая ссылка1"/>
    <w:basedOn w:val="a0"/>
    <w:uiPriority w:val="31"/>
    <w:qFormat/>
    <w:rsid w:val="007E68F0"/>
    <w:rPr>
      <w:smallCaps/>
      <w:color w:val="5A5A5A"/>
    </w:rPr>
  </w:style>
  <w:style w:type="character" w:styleId="aff0">
    <w:name w:val="Book Title"/>
    <w:basedOn w:val="a0"/>
    <w:uiPriority w:val="33"/>
    <w:qFormat/>
    <w:rsid w:val="007E68F0"/>
    <w:rPr>
      <w:b/>
      <w:bCs/>
      <w:i/>
      <w:iCs/>
      <w:spacing w:val="5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7E68F0"/>
    <w:rPr>
      <w:color w:val="954F72"/>
      <w:u w:val="single"/>
    </w:r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E68F0"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19">
    <w:name w:val="Гиперссылка1"/>
    <w:uiPriority w:val="99"/>
    <w:unhideWhenUsed/>
    <w:rsid w:val="007E68F0"/>
    <w:rPr>
      <w:color w:val="0563C1"/>
      <w:u w:val="single"/>
    </w:rPr>
  </w:style>
  <w:style w:type="character" w:customStyle="1" w:styleId="25">
    <w:name w:val="Сильное выделение2"/>
    <w:basedOn w:val="a0"/>
    <w:uiPriority w:val="21"/>
    <w:qFormat/>
    <w:rsid w:val="007E68F0"/>
    <w:rPr>
      <w:b/>
      <w:bCs/>
      <w:i/>
      <w:iCs/>
      <w:color w:val="5B9BD5"/>
    </w:rPr>
  </w:style>
  <w:style w:type="character" w:styleId="aff1">
    <w:name w:val="Intense Emphasis"/>
    <w:basedOn w:val="a0"/>
    <w:uiPriority w:val="21"/>
    <w:qFormat/>
    <w:rsid w:val="007E68F0"/>
    <w:rPr>
      <w:b/>
      <w:bCs/>
      <w:i/>
      <w:iCs/>
      <w:color w:val="5B9BD5" w:themeColor="accent1"/>
    </w:rPr>
  </w:style>
  <w:style w:type="character" w:customStyle="1" w:styleId="26">
    <w:name w:val="Сильная ссылка2"/>
    <w:basedOn w:val="a0"/>
    <w:uiPriority w:val="32"/>
    <w:qFormat/>
    <w:rsid w:val="007E68F0"/>
    <w:rPr>
      <w:b/>
      <w:bCs/>
      <w:smallCaps/>
      <w:color w:val="ED7D31"/>
      <w:spacing w:val="5"/>
      <w:u w:val="single"/>
    </w:rPr>
  </w:style>
  <w:style w:type="character" w:styleId="aff2">
    <w:name w:val="Intense Reference"/>
    <w:basedOn w:val="a0"/>
    <w:uiPriority w:val="32"/>
    <w:qFormat/>
    <w:rsid w:val="007E68F0"/>
    <w:rPr>
      <w:b/>
      <w:bCs/>
      <w:smallCaps/>
      <w:color w:val="ED7D31" w:themeColor="accent2"/>
      <w:spacing w:val="5"/>
      <w:u w:val="single"/>
    </w:rPr>
  </w:style>
  <w:style w:type="character" w:customStyle="1" w:styleId="27">
    <w:name w:val="Слабое выделение2"/>
    <w:basedOn w:val="a0"/>
    <w:uiPriority w:val="19"/>
    <w:qFormat/>
    <w:rsid w:val="007E68F0"/>
    <w:rPr>
      <w:i/>
      <w:iCs/>
      <w:color w:val="808080"/>
    </w:rPr>
  </w:style>
  <w:style w:type="character" w:styleId="aff3">
    <w:name w:val="Subtle Emphasis"/>
    <w:basedOn w:val="a0"/>
    <w:uiPriority w:val="19"/>
    <w:qFormat/>
    <w:rsid w:val="007E68F0"/>
    <w:rPr>
      <w:i/>
      <w:iCs/>
      <w:color w:val="808080" w:themeColor="text1" w:themeTint="7F"/>
    </w:rPr>
  </w:style>
  <w:style w:type="character" w:customStyle="1" w:styleId="28">
    <w:name w:val="Слабая ссылка2"/>
    <w:basedOn w:val="a0"/>
    <w:uiPriority w:val="31"/>
    <w:qFormat/>
    <w:rsid w:val="007E68F0"/>
    <w:rPr>
      <w:smallCaps/>
      <w:color w:val="ED7D31"/>
      <w:u w:val="single"/>
    </w:rPr>
  </w:style>
  <w:style w:type="character" w:styleId="aff4">
    <w:name w:val="Subtle Reference"/>
    <w:basedOn w:val="a0"/>
    <w:uiPriority w:val="31"/>
    <w:qFormat/>
    <w:rsid w:val="007E68F0"/>
    <w:rPr>
      <w:smallCaps/>
      <w:color w:val="ED7D31" w:themeColor="accent2"/>
      <w:u w:val="single"/>
    </w:rPr>
  </w:style>
  <w:style w:type="character" w:styleId="aff5">
    <w:name w:val="FollowedHyperlink"/>
    <w:basedOn w:val="a0"/>
    <w:uiPriority w:val="99"/>
    <w:semiHidden/>
    <w:unhideWhenUsed/>
    <w:rsid w:val="007E68F0"/>
    <w:rPr>
      <w:color w:val="954F72" w:themeColor="followedHyperlink"/>
      <w:u w:val="single"/>
    </w:rPr>
  </w:style>
  <w:style w:type="table" w:customStyle="1" w:styleId="52">
    <w:name w:val="Сетка таблицы5"/>
    <w:basedOn w:val="a1"/>
    <w:next w:val="afb"/>
    <w:uiPriority w:val="39"/>
    <w:rsid w:val="00C545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fb"/>
    <w:uiPriority w:val="5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C5451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5451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5451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1">
    <w:name w:val="Grid Table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1">
    <w:name w:val="Grid Table 2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1">
    <w:name w:val="Grid Table 2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1">
    <w:name w:val="Grid Table 2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1">
    <w:name w:val="Grid Table 2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1">
    <w:name w:val="Grid Table 2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31">
    <w:name w:val="Grid Table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1">
    <w:name w:val="Grid Table 3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1">
    <w:name w:val="Grid Table 3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1">
    <w:name w:val="Grid Table 3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1">
    <w:name w:val="Grid Table 3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1">
    <w:name w:val="Grid Table 3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41">
    <w:name w:val="Grid Table 4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1">
    <w:name w:val="Grid Table 4 - Accent 2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1">
    <w:name w:val="Grid Table 4 - Accent 3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1">
    <w:name w:val="Grid Table 4 - Accent 4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1">
    <w:name w:val="Grid Table 4 - Accent 5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1">
    <w:name w:val="Grid Table 4 - Accent 61"/>
    <w:basedOn w:val="a1"/>
    <w:uiPriority w:val="59"/>
    <w:rsid w:val="00C54510"/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5Dark1">
    <w:name w:val="Grid Table 5 Dark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1">
    <w:name w:val="Grid Table 5 Dark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1">
    <w:name w:val="Grid Table 5 Dark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1">
    <w:name w:val="Grid Table 5 Dark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1">
    <w:name w:val="Grid Table 5 Dark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1">
    <w:name w:val="Grid Table 5 Dark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GridTable6Colorful1">
    <w:name w:val="Grid Table 6 Colorful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ListTable1Light1">
    <w:name w:val="List Table 1 Light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1">
    <w:name w:val="List Table 1 Light - Accent 2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1">
    <w:name w:val="List Table 1 Light - Accent 3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1">
    <w:name w:val="List Table 1 Light - Accent 4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1">
    <w:name w:val="List Table 1 Light - Accent 5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1">
    <w:name w:val="List Table 1 Light - Accent 61"/>
    <w:basedOn w:val="a1"/>
    <w:uiPriority w:val="99"/>
    <w:rsid w:val="00C54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ListTable21">
    <w:name w:val="List Table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1">
    <w:name w:val="List Table 2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1">
    <w:name w:val="List Table 2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1">
    <w:name w:val="List Table 2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1">
    <w:name w:val="List Table 2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1">
    <w:name w:val="List Table 2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31">
    <w:name w:val="List Table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1">
    <w:name w:val="List Table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1">
    <w:name w:val="List Table 4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1">
    <w:name w:val="List Table 4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1">
    <w:name w:val="List Table 4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1">
    <w:name w:val="List Table 4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1">
    <w:name w:val="List Table 4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5Dark1">
    <w:name w:val="List Table 5 Dark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1">
    <w:name w:val="List Table 5 Dark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1">
    <w:name w:val="List Table 5 Dark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1">
    <w:name w:val="List Table 5 Dark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1">
    <w:name w:val="List Table 5 Dark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1">
    <w:name w:val="List Table 5 Dark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ListTable6Colorful1">
    <w:name w:val="List Table 6 Colorful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54510"/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10">
    <w:name w:val="Lined - Accent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1">
    <w:name w:val="Lined - Accent 2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1">
    <w:name w:val="Lined - Accent 3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1">
    <w:name w:val="Lined - Accent 4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1">
    <w:name w:val="Lined - Accent 5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1">
    <w:name w:val="Lined - Accent 6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10">
    <w:name w:val="Bordered &amp; Lined - Accent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1">
    <w:name w:val="Bordered &amp; Lined - Accent 2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1">
    <w:name w:val="Bordered &amp; Lined - Accent 3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1">
    <w:name w:val="Bordered &amp; Lined - Accent 4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1">
    <w:name w:val="Bordered &amp; Lined - Accent 5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1">
    <w:name w:val="Bordered &amp; Lined - Accent 61"/>
    <w:basedOn w:val="a1"/>
    <w:uiPriority w:val="99"/>
    <w:rsid w:val="00C54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1">
    <w:name w:val="Bordered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1">
    <w:name w:val="Bordered - Accent 2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1">
    <w:name w:val="Bordered - Accent 61"/>
    <w:basedOn w:val="a1"/>
    <w:uiPriority w:val="99"/>
    <w:rsid w:val="00C54510"/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310">
    <w:name w:val="Сетка таблицы31"/>
    <w:basedOn w:val="a1"/>
    <w:next w:val="afb"/>
    <w:uiPriority w:val="39"/>
    <w:rsid w:val="00C545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fb"/>
    <w:uiPriority w:val="99"/>
    <w:rsid w:val="00C54510"/>
    <w:rPr>
      <w:rFonts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next w:val="afb"/>
    <w:uiPriority w:val="5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1"/>
    <w:next w:val="afb"/>
    <w:uiPriority w:val="99"/>
    <w:rsid w:val="00C5451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449197860962566"/>
          <c:y val="3.4802784222737818E-2"/>
          <c:w val="0.78877005347593587"/>
          <c:h val="0.71693735498839906"/>
        </c:manualLayout>
      </c:layout>
      <c:lineChart>
        <c:grouping val="standard"/>
        <c:varyColors val="0"/>
        <c:ser>
          <c:idx val="0"/>
          <c:order val="0"/>
          <c:tx>
            <c:strRef>
              <c:f>Лист6!$B$10</c:f>
              <c:strCache>
                <c:ptCount val="1"/>
                <c:pt idx="0">
                  <c:v>Т1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dLbls>
            <c:dLbl>
              <c:idx val="32"/>
              <c:layout>
                <c:manualLayout>
                  <c:x val="-4.510758347719912E-2"/>
                  <c:y val="-4.223030125874635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50" b="1" i="0" u="none" strike="noStrike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  <c:ext xmlns:c16="http://schemas.microsoft.com/office/drawing/2014/chart" uri="{C3380CC4-5D6E-409C-BE32-E72D297353CC}">
                  <c16:uniqueId val="{00000000-5CB5-4DC2-A32F-2E34A4A5DC7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Лист6!$A$11:$A$52</c:f>
              <c:strCache>
                <c:ptCount val="42"/>
                <c:pt idx="0">
                  <c:v>10 и выше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-1</c:v>
                </c:pt>
                <c:pt idx="12">
                  <c:v>-2</c:v>
                </c:pt>
                <c:pt idx="13">
                  <c:v>-3</c:v>
                </c:pt>
                <c:pt idx="14">
                  <c:v>-4</c:v>
                </c:pt>
                <c:pt idx="15">
                  <c:v>-5</c:v>
                </c:pt>
                <c:pt idx="16">
                  <c:v>-6</c:v>
                </c:pt>
                <c:pt idx="17">
                  <c:v>-7</c:v>
                </c:pt>
                <c:pt idx="18">
                  <c:v>-8</c:v>
                </c:pt>
                <c:pt idx="19">
                  <c:v>-9</c:v>
                </c:pt>
                <c:pt idx="20">
                  <c:v>-10</c:v>
                </c:pt>
                <c:pt idx="21">
                  <c:v>-11</c:v>
                </c:pt>
                <c:pt idx="22">
                  <c:v>-12</c:v>
                </c:pt>
                <c:pt idx="23">
                  <c:v>-13</c:v>
                </c:pt>
                <c:pt idx="24">
                  <c:v>-14</c:v>
                </c:pt>
                <c:pt idx="25">
                  <c:v>-15</c:v>
                </c:pt>
                <c:pt idx="26">
                  <c:v>-16</c:v>
                </c:pt>
                <c:pt idx="27">
                  <c:v>-17</c:v>
                </c:pt>
                <c:pt idx="28">
                  <c:v>-18</c:v>
                </c:pt>
                <c:pt idx="29">
                  <c:v>-19</c:v>
                </c:pt>
                <c:pt idx="30">
                  <c:v>-20</c:v>
                </c:pt>
                <c:pt idx="31">
                  <c:v>-21</c:v>
                </c:pt>
                <c:pt idx="32">
                  <c:v>-22</c:v>
                </c:pt>
                <c:pt idx="33">
                  <c:v>-23</c:v>
                </c:pt>
                <c:pt idx="34">
                  <c:v>-24</c:v>
                </c:pt>
                <c:pt idx="35">
                  <c:v>-25</c:v>
                </c:pt>
                <c:pt idx="36">
                  <c:v>-26</c:v>
                </c:pt>
                <c:pt idx="37">
                  <c:v>-27</c:v>
                </c:pt>
                <c:pt idx="38">
                  <c:v>-28</c:v>
                </c:pt>
                <c:pt idx="39">
                  <c:v>-29</c:v>
                </c:pt>
                <c:pt idx="40">
                  <c:v>-30</c:v>
                </c:pt>
                <c:pt idx="41">
                  <c:v>-31</c:v>
                </c:pt>
              </c:strCache>
            </c:strRef>
          </c:cat>
          <c:val>
            <c:numRef>
              <c:f>Лист6!$B$11:$B$52</c:f>
              <c:numCache>
                <c:formatCode>0.0</c:formatCode>
                <c:ptCount val="42"/>
                <c:pt idx="0">
                  <c:v>39.4</c:v>
                </c:pt>
                <c:pt idx="1">
                  <c:v>41</c:v>
                </c:pt>
                <c:pt idx="2">
                  <c:v>42.5</c:v>
                </c:pt>
                <c:pt idx="3">
                  <c:v>44.1</c:v>
                </c:pt>
                <c:pt idx="4">
                  <c:v>45.6</c:v>
                </c:pt>
                <c:pt idx="5">
                  <c:v>47.2</c:v>
                </c:pt>
                <c:pt idx="6">
                  <c:v>48.7</c:v>
                </c:pt>
                <c:pt idx="7">
                  <c:v>50.1</c:v>
                </c:pt>
                <c:pt idx="8">
                  <c:v>51.6</c:v>
                </c:pt>
                <c:pt idx="9">
                  <c:v>53</c:v>
                </c:pt>
                <c:pt idx="10">
                  <c:v>54.5</c:v>
                </c:pt>
                <c:pt idx="11">
                  <c:v>55.9</c:v>
                </c:pt>
                <c:pt idx="12">
                  <c:v>57.3</c:v>
                </c:pt>
                <c:pt idx="13">
                  <c:v>58.7</c:v>
                </c:pt>
                <c:pt idx="14">
                  <c:v>60.1</c:v>
                </c:pt>
                <c:pt idx="15">
                  <c:v>61.5</c:v>
                </c:pt>
                <c:pt idx="16">
                  <c:v>62.8</c:v>
                </c:pt>
                <c:pt idx="17">
                  <c:v>64.2</c:v>
                </c:pt>
                <c:pt idx="18">
                  <c:v>65.5</c:v>
                </c:pt>
                <c:pt idx="19">
                  <c:v>66.900000000000006</c:v>
                </c:pt>
                <c:pt idx="20">
                  <c:v>68.2</c:v>
                </c:pt>
                <c:pt idx="21">
                  <c:v>69.5</c:v>
                </c:pt>
                <c:pt idx="22">
                  <c:v>70.8</c:v>
                </c:pt>
                <c:pt idx="23">
                  <c:v>72.2</c:v>
                </c:pt>
                <c:pt idx="24">
                  <c:v>73.5</c:v>
                </c:pt>
                <c:pt idx="25">
                  <c:v>74.8</c:v>
                </c:pt>
                <c:pt idx="26">
                  <c:v>76.099999999999994</c:v>
                </c:pt>
                <c:pt idx="27">
                  <c:v>77.400000000000006</c:v>
                </c:pt>
                <c:pt idx="28">
                  <c:v>78.7</c:v>
                </c:pt>
                <c:pt idx="29">
                  <c:v>80</c:v>
                </c:pt>
                <c:pt idx="30">
                  <c:v>81.3</c:v>
                </c:pt>
                <c:pt idx="31">
                  <c:v>82.6</c:v>
                </c:pt>
                <c:pt idx="32">
                  <c:v>83.8</c:v>
                </c:pt>
                <c:pt idx="33">
                  <c:v>85.1</c:v>
                </c:pt>
                <c:pt idx="34">
                  <c:v>86.3</c:v>
                </c:pt>
                <c:pt idx="35">
                  <c:v>87.6</c:v>
                </c:pt>
                <c:pt idx="36">
                  <c:v>88.8</c:v>
                </c:pt>
                <c:pt idx="37">
                  <c:v>90.1</c:v>
                </c:pt>
                <c:pt idx="38">
                  <c:v>91.3</c:v>
                </c:pt>
                <c:pt idx="39">
                  <c:v>92.6</c:v>
                </c:pt>
                <c:pt idx="40">
                  <c:v>93.8</c:v>
                </c:pt>
                <c:pt idx="41">
                  <c:v>95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5CB5-4DC2-A32F-2E34A4A5DC7E}"/>
            </c:ext>
          </c:extLst>
        </c:ser>
        <c:ser>
          <c:idx val="1"/>
          <c:order val="1"/>
          <c:tx>
            <c:strRef>
              <c:f>Лист6!$C$10</c:f>
              <c:strCache>
                <c:ptCount val="1"/>
                <c:pt idx="0">
                  <c:v>Т2</c:v>
                </c:pt>
              </c:strCache>
            </c:strRef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none"/>
          </c:marker>
          <c:dLbls>
            <c:dLbl>
              <c:idx val="33"/>
              <c:layout>
                <c:manualLayout>
                  <c:x val="-4.2535404999508697E-2"/>
                  <c:y val="-3.56921278111697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50" b="1" i="0" u="none" strike="noStrike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  <c:ext xmlns:c16="http://schemas.microsoft.com/office/drawing/2014/chart" uri="{C3380CC4-5D6E-409C-BE32-E72D297353CC}">
                  <c16:uniqueId val="{00000002-5CB5-4DC2-A32F-2E34A4A5DC7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Лист6!$A$11:$A$52</c:f>
              <c:strCache>
                <c:ptCount val="42"/>
                <c:pt idx="0">
                  <c:v>10 и выше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-1</c:v>
                </c:pt>
                <c:pt idx="12">
                  <c:v>-2</c:v>
                </c:pt>
                <c:pt idx="13">
                  <c:v>-3</c:v>
                </c:pt>
                <c:pt idx="14">
                  <c:v>-4</c:v>
                </c:pt>
                <c:pt idx="15">
                  <c:v>-5</c:v>
                </c:pt>
                <c:pt idx="16">
                  <c:v>-6</c:v>
                </c:pt>
                <c:pt idx="17">
                  <c:v>-7</c:v>
                </c:pt>
                <c:pt idx="18">
                  <c:v>-8</c:v>
                </c:pt>
                <c:pt idx="19">
                  <c:v>-9</c:v>
                </c:pt>
                <c:pt idx="20">
                  <c:v>-10</c:v>
                </c:pt>
                <c:pt idx="21">
                  <c:v>-11</c:v>
                </c:pt>
                <c:pt idx="22">
                  <c:v>-12</c:v>
                </c:pt>
                <c:pt idx="23">
                  <c:v>-13</c:v>
                </c:pt>
                <c:pt idx="24">
                  <c:v>-14</c:v>
                </c:pt>
                <c:pt idx="25">
                  <c:v>-15</c:v>
                </c:pt>
                <c:pt idx="26">
                  <c:v>-16</c:v>
                </c:pt>
                <c:pt idx="27">
                  <c:v>-17</c:v>
                </c:pt>
                <c:pt idx="28">
                  <c:v>-18</c:v>
                </c:pt>
                <c:pt idx="29">
                  <c:v>-19</c:v>
                </c:pt>
                <c:pt idx="30">
                  <c:v>-20</c:v>
                </c:pt>
                <c:pt idx="31">
                  <c:v>-21</c:v>
                </c:pt>
                <c:pt idx="32">
                  <c:v>-22</c:v>
                </c:pt>
                <c:pt idx="33">
                  <c:v>-23</c:v>
                </c:pt>
                <c:pt idx="34">
                  <c:v>-24</c:v>
                </c:pt>
                <c:pt idx="35">
                  <c:v>-25</c:v>
                </c:pt>
                <c:pt idx="36">
                  <c:v>-26</c:v>
                </c:pt>
                <c:pt idx="37">
                  <c:v>-27</c:v>
                </c:pt>
                <c:pt idx="38">
                  <c:v>-28</c:v>
                </c:pt>
                <c:pt idx="39">
                  <c:v>-29</c:v>
                </c:pt>
                <c:pt idx="40">
                  <c:v>-30</c:v>
                </c:pt>
                <c:pt idx="41">
                  <c:v>-31</c:v>
                </c:pt>
              </c:strCache>
            </c:strRef>
          </c:cat>
          <c:val>
            <c:numRef>
              <c:f>Лист6!$C$11:$C$52</c:f>
              <c:numCache>
                <c:formatCode>0.0</c:formatCode>
                <c:ptCount val="42"/>
                <c:pt idx="0">
                  <c:v>34.5</c:v>
                </c:pt>
                <c:pt idx="1">
                  <c:v>35.6</c:v>
                </c:pt>
                <c:pt idx="2">
                  <c:v>36.6</c:v>
                </c:pt>
                <c:pt idx="3">
                  <c:v>37.700000000000003</c:v>
                </c:pt>
                <c:pt idx="4">
                  <c:v>38.700000000000003</c:v>
                </c:pt>
                <c:pt idx="5">
                  <c:v>39.799999999999997</c:v>
                </c:pt>
                <c:pt idx="6">
                  <c:v>40.799999999999997</c:v>
                </c:pt>
                <c:pt idx="7">
                  <c:v>41.8</c:v>
                </c:pt>
                <c:pt idx="8">
                  <c:v>42.7</c:v>
                </c:pt>
                <c:pt idx="9">
                  <c:v>43.7</c:v>
                </c:pt>
                <c:pt idx="10">
                  <c:v>44.7</c:v>
                </c:pt>
                <c:pt idx="11">
                  <c:v>45.6</c:v>
                </c:pt>
                <c:pt idx="12">
                  <c:v>46.5</c:v>
                </c:pt>
                <c:pt idx="13">
                  <c:v>47.4</c:v>
                </c:pt>
                <c:pt idx="14">
                  <c:v>48.3</c:v>
                </c:pt>
                <c:pt idx="15">
                  <c:v>49.2</c:v>
                </c:pt>
                <c:pt idx="16">
                  <c:v>50.1</c:v>
                </c:pt>
                <c:pt idx="17">
                  <c:v>50.9</c:v>
                </c:pt>
                <c:pt idx="18">
                  <c:v>51.8</c:v>
                </c:pt>
                <c:pt idx="19">
                  <c:v>52.6</c:v>
                </c:pt>
                <c:pt idx="20">
                  <c:v>53.5</c:v>
                </c:pt>
                <c:pt idx="21">
                  <c:v>54.3</c:v>
                </c:pt>
                <c:pt idx="22">
                  <c:v>55.2</c:v>
                </c:pt>
                <c:pt idx="23">
                  <c:v>56</c:v>
                </c:pt>
                <c:pt idx="24">
                  <c:v>56.9</c:v>
                </c:pt>
                <c:pt idx="25">
                  <c:v>57.7</c:v>
                </c:pt>
                <c:pt idx="26">
                  <c:v>58.5</c:v>
                </c:pt>
                <c:pt idx="27">
                  <c:v>59.3</c:v>
                </c:pt>
                <c:pt idx="28">
                  <c:v>60.1</c:v>
                </c:pt>
                <c:pt idx="29">
                  <c:v>60.9</c:v>
                </c:pt>
                <c:pt idx="30">
                  <c:v>61.7</c:v>
                </c:pt>
                <c:pt idx="31">
                  <c:v>62.5</c:v>
                </c:pt>
                <c:pt idx="32">
                  <c:v>63.2</c:v>
                </c:pt>
                <c:pt idx="33">
                  <c:v>64</c:v>
                </c:pt>
                <c:pt idx="34">
                  <c:v>64.7</c:v>
                </c:pt>
                <c:pt idx="35">
                  <c:v>65.5</c:v>
                </c:pt>
                <c:pt idx="36">
                  <c:v>66.3</c:v>
                </c:pt>
                <c:pt idx="37">
                  <c:v>67</c:v>
                </c:pt>
                <c:pt idx="38">
                  <c:v>67.8</c:v>
                </c:pt>
                <c:pt idx="39">
                  <c:v>68.5</c:v>
                </c:pt>
                <c:pt idx="40">
                  <c:v>69.3</c:v>
                </c:pt>
                <c:pt idx="41">
                  <c:v>70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5CB5-4DC2-A32F-2E34A4A5DC7E}"/>
            </c:ext>
          </c:extLst>
        </c:ser>
        <c:ser>
          <c:idx val="0"/>
          <c:order val="2"/>
          <c:tx>
            <c:strRef>
              <c:f>Лист40!$B$10</c:f>
              <c:strCache>
                <c:ptCount val="1"/>
                <c:pt idx="0">
                  <c:v>Т1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strRef>
              <c:f>Лист40!$A$11:$A$52</c:f>
              <c:strCache>
                <c:ptCount val="42"/>
                <c:pt idx="0">
                  <c:v>10 и выше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-1</c:v>
                </c:pt>
                <c:pt idx="12">
                  <c:v>-2</c:v>
                </c:pt>
                <c:pt idx="13">
                  <c:v>-3</c:v>
                </c:pt>
                <c:pt idx="14">
                  <c:v>-4</c:v>
                </c:pt>
                <c:pt idx="15">
                  <c:v>-5</c:v>
                </c:pt>
                <c:pt idx="16">
                  <c:v>-6</c:v>
                </c:pt>
                <c:pt idx="17">
                  <c:v>-7</c:v>
                </c:pt>
                <c:pt idx="18">
                  <c:v>-8</c:v>
                </c:pt>
                <c:pt idx="19">
                  <c:v>-9</c:v>
                </c:pt>
                <c:pt idx="20">
                  <c:v>-10</c:v>
                </c:pt>
                <c:pt idx="21">
                  <c:v>-11</c:v>
                </c:pt>
                <c:pt idx="22">
                  <c:v>-12</c:v>
                </c:pt>
                <c:pt idx="23">
                  <c:v>-13</c:v>
                </c:pt>
                <c:pt idx="24">
                  <c:v>-14</c:v>
                </c:pt>
                <c:pt idx="25">
                  <c:v>-15</c:v>
                </c:pt>
                <c:pt idx="26">
                  <c:v>-16</c:v>
                </c:pt>
                <c:pt idx="27">
                  <c:v>-17</c:v>
                </c:pt>
                <c:pt idx="28">
                  <c:v>-18</c:v>
                </c:pt>
                <c:pt idx="29">
                  <c:v>-19</c:v>
                </c:pt>
                <c:pt idx="30">
                  <c:v>-20</c:v>
                </c:pt>
                <c:pt idx="31">
                  <c:v>-21</c:v>
                </c:pt>
                <c:pt idx="32">
                  <c:v>-22</c:v>
                </c:pt>
                <c:pt idx="33">
                  <c:v>-23</c:v>
                </c:pt>
                <c:pt idx="34">
                  <c:v>-24</c:v>
                </c:pt>
                <c:pt idx="35">
                  <c:v>-25</c:v>
                </c:pt>
                <c:pt idx="36">
                  <c:v>-26</c:v>
                </c:pt>
                <c:pt idx="37">
                  <c:v>-27</c:v>
                </c:pt>
                <c:pt idx="38">
                  <c:v>-28</c:v>
                </c:pt>
                <c:pt idx="39">
                  <c:v>-29</c:v>
                </c:pt>
                <c:pt idx="40">
                  <c:v>-30</c:v>
                </c:pt>
                <c:pt idx="41">
                  <c:v>-31</c:v>
                </c:pt>
              </c:strCache>
            </c:strRef>
          </c:cat>
          <c:val>
            <c:numRef>
              <c:f>Лист40!$B$11:$B$52</c:f>
              <c:numCache>
                <c:formatCode>0.0</c:formatCode>
                <c:ptCount val="42"/>
                <c:pt idx="0">
                  <c:v>39.4</c:v>
                </c:pt>
                <c:pt idx="1">
                  <c:v>41</c:v>
                </c:pt>
                <c:pt idx="2">
                  <c:v>42.5</c:v>
                </c:pt>
                <c:pt idx="3">
                  <c:v>44.1</c:v>
                </c:pt>
                <c:pt idx="4">
                  <c:v>45.6</c:v>
                </c:pt>
                <c:pt idx="5">
                  <c:v>47.2</c:v>
                </c:pt>
                <c:pt idx="6">
                  <c:v>48.7</c:v>
                </c:pt>
                <c:pt idx="7">
                  <c:v>50.1</c:v>
                </c:pt>
                <c:pt idx="8">
                  <c:v>51.6</c:v>
                </c:pt>
                <c:pt idx="9">
                  <c:v>53</c:v>
                </c:pt>
                <c:pt idx="10">
                  <c:v>54.5</c:v>
                </c:pt>
                <c:pt idx="11">
                  <c:v>55.9</c:v>
                </c:pt>
                <c:pt idx="12">
                  <c:v>57.3</c:v>
                </c:pt>
                <c:pt idx="13">
                  <c:v>58.7</c:v>
                </c:pt>
                <c:pt idx="14">
                  <c:v>60.1</c:v>
                </c:pt>
                <c:pt idx="15">
                  <c:v>61.5</c:v>
                </c:pt>
                <c:pt idx="16">
                  <c:v>62.8</c:v>
                </c:pt>
                <c:pt idx="17">
                  <c:v>64.2</c:v>
                </c:pt>
                <c:pt idx="18">
                  <c:v>65.5</c:v>
                </c:pt>
                <c:pt idx="19">
                  <c:v>66.900000000000006</c:v>
                </c:pt>
                <c:pt idx="20">
                  <c:v>68.2</c:v>
                </c:pt>
                <c:pt idx="21">
                  <c:v>69.5</c:v>
                </c:pt>
                <c:pt idx="22">
                  <c:v>70.8</c:v>
                </c:pt>
                <c:pt idx="23">
                  <c:v>72.2</c:v>
                </c:pt>
                <c:pt idx="24">
                  <c:v>73.5</c:v>
                </c:pt>
                <c:pt idx="25">
                  <c:v>74.8</c:v>
                </c:pt>
                <c:pt idx="26">
                  <c:v>76.099999999999994</c:v>
                </c:pt>
                <c:pt idx="27">
                  <c:v>77.400000000000006</c:v>
                </c:pt>
                <c:pt idx="28">
                  <c:v>78.7</c:v>
                </c:pt>
                <c:pt idx="29">
                  <c:v>80</c:v>
                </c:pt>
                <c:pt idx="30">
                  <c:v>81.3</c:v>
                </c:pt>
                <c:pt idx="31">
                  <c:v>82.6</c:v>
                </c:pt>
                <c:pt idx="32">
                  <c:v>83.8</c:v>
                </c:pt>
                <c:pt idx="33">
                  <c:v>85.1</c:v>
                </c:pt>
                <c:pt idx="34">
                  <c:v>86.3</c:v>
                </c:pt>
                <c:pt idx="35">
                  <c:v>87.6</c:v>
                </c:pt>
                <c:pt idx="36">
                  <c:v>88.8</c:v>
                </c:pt>
                <c:pt idx="37">
                  <c:v>90.1</c:v>
                </c:pt>
                <c:pt idx="38">
                  <c:v>91.3</c:v>
                </c:pt>
                <c:pt idx="39">
                  <c:v>92.6</c:v>
                </c:pt>
                <c:pt idx="40">
                  <c:v>93.8</c:v>
                </c:pt>
                <c:pt idx="41">
                  <c:v>95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5CB5-4DC2-A32F-2E34A4A5DC7E}"/>
            </c:ext>
          </c:extLst>
        </c:ser>
        <c:ser>
          <c:idx val="1"/>
          <c:order val="3"/>
          <c:tx>
            <c:strRef>
              <c:f>Лист40!$C$10</c:f>
              <c:strCache>
                <c:ptCount val="1"/>
                <c:pt idx="0">
                  <c:v>Т2</c:v>
                </c:pt>
              </c:strCache>
            </c:strRef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strRef>
              <c:f>Лист40!$A$11:$A$52</c:f>
              <c:strCache>
                <c:ptCount val="42"/>
                <c:pt idx="0">
                  <c:v>10 и выше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-1</c:v>
                </c:pt>
                <c:pt idx="12">
                  <c:v>-2</c:v>
                </c:pt>
                <c:pt idx="13">
                  <c:v>-3</c:v>
                </c:pt>
                <c:pt idx="14">
                  <c:v>-4</c:v>
                </c:pt>
                <c:pt idx="15">
                  <c:v>-5</c:v>
                </c:pt>
                <c:pt idx="16">
                  <c:v>-6</c:v>
                </c:pt>
                <c:pt idx="17">
                  <c:v>-7</c:v>
                </c:pt>
                <c:pt idx="18">
                  <c:v>-8</c:v>
                </c:pt>
                <c:pt idx="19">
                  <c:v>-9</c:v>
                </c:pt>
                <c:pt idx="20">
                  <c:v>-10</c:v>
                </c:pt>
                <c:pt idx="21">
                  <c:v>-11</c:v>
                </c:pt>
                <c:pt idx="22">
                  <c:v>-12</c:v>
                </c:pt>
                <c:pt idx="23">
                  <c:v>-13</c:v>
                </c:pt>
                <c:pt idx="24">
                  <c:v>-14</c:v>
                </c:pt>
                <c:pt idx="25">
                  <c:v>-15</c:v>
                </c:pt>
                <c:pt idx="26">
                  <c:v>-16</c:v>
                </c:pt>
                <c:pt idx="27">
                  <c:v>-17</c:v>
                </c:pt>
                <c:pt idx="28">
                  <c:v>-18</c:v>
                </c:pt>
                <c:pt idx="29">
                  <c:v>-19</c:v>
                </c:pt>
                <c:pt idx="30">
                  <c:v>-20</c:v>
                </c:pt>
                <c:pt idx="31">
                  <c:v>-21</c:v>
                </c:pt>
                <c:pt idx="32">
                  <c:v>-22</c:v>
                </c:pt>
                <c:pt idx="33">
                  <c:v>-23</c:v>
                </c:pt>
                <c:pt idx="34">
                  <c:v>-24</c:v>
                </c:pt>
                <c:pt idx="35">
                  <c:v>-25</c:v>
                </c:pt>
                <c:pt idx="36">
                  <c:v>-26</c:v>
                </c:pt>
                <c:pt idx="37">
                  <c:v>-27</c:v>
                </c:pt>
                <c:pt idx="38">
                  <c:v>-28</c:v>
                </c:pt>
                <c:pt idx="39">
                  <c:v>-29</c:v>
                </c:pt>
                <c:pt idx="40">
                  <c:v>-30</c:v>
                </c:pt>
                <c:pt idx="41">
                  <c:v>-31</c:v>
                </c:pt>
              </c:strCache>
            </c:strRef>
          </c:cat>
          <c:val>
            <c:numRef>
              <c:f>Лист40!$C$11:$C$52</c:f>
              <c:numCache>
                <c:formatCode>0.0</c:formatCode>
                <c:ptCount val="42"/>
                <c:pt idx="0">
                  <c:v>34.5</c:v>
                </c:pt>
                <c:pt idx="1">
                  <c:v>35.6</c:v>
                </c:pt>
                <c:pt idx="2">
                  <c:v>36.6</c:v>
                </c:pt>
                <c:pt idx="3">
                  <c:v>37.700000000000003</c:v>
                </c:pt>
                <c:pt idx="4">
                  <c:v>38.700000000000003</c:v>
                </c:pt>
                <c:pt idx="5">
                  <c:v>39.799999999999997</c:v>
                </c:pt>
                <c:pt idx="6">
                  <c:v>40.799999999999997</c:v>
                </c:pt>
                <c:pt idx="7">
                  <c:v>41.8</c:v>
                </c:pt>
                <c:pt idx="8">
                  <c:v>42.7</c:v>
                </c:pt>
                <c:pt idx="9">
                  <c:v>43.7</c:v>
                </c:pt>
                <c:pt idx="10">
                  <c:v>44.7</c:v>
                </c:pt>
                <c:pt idx="11">
                  <c:v>45.6</c:v>
                </c:pt>
                <c:pt idx="12">
                  <c:v>46.5</c:v>
                </c:pt>
                <c:pt idx="13">
                  <c:v>47.4</c:v>
                </c:pt>
                <c:pt idx="14">
                  <c:v>48.3</c:v>
                </c:pt>
                <c:pt idx="15">
                  <c:v>49.2</c:v>
                </c:pt>
                <c:pt idx="16">
                  <c:v>50.1</c:v>
                </c:pt>
                <c:pt idx="17">
                  <c:v>50.9</c:v>
                </c:pt>
                <c:pt idx="18">
                  <c:v>51.8</c:v>
                </c:pt>
                <c:pt idx="19">
                  <c:v>52.6</c:v>
                </c:pt>
                <c:pt idx="20">
                  <c:v>53.5</c:v>
                </c:pt>
                <c:pt idx="21">
                  <c:v>54.3</c:v>
                </c:pt>
                <c:pt idx="22">
                  <c:v>55.2</c:v>
                </c:pt>
                <c:pt idx="23">
                  <c:v>56</c:v>
                </c:pt>
                <c:pt idx="24">
                  <c:v>56.9</c:v>
                </c:pt>
                <c:pt idx="25">
                  <c:v>57.7</c:v>
                </c:pt>
                <c:pt idx="26">
                  <c:v>58.5</c:v>
                </c:pt>
                <c:pt idx="27">
                  <c:v>59.3</c:v>
                </c:pt>
                <c:pt idx="28">
                  <c:v>60.1</c:v>
                </c:pt>
                <c:pt idx="29">
                  <c:v>60.9</c:v>
                </c:pt>
                <c:pt idx="30">
                  <c:v>61.7</c:v>
                </c:pt>
                <c:pt idx="31">
                  <c:v>62.5</c:v>
                </c:pt>
                <c:pt idx="32">
                  <c:v>63.2</c:v>
                </c:pt>
                <c:pt idx="33">
                  <c:v>64</c:v>
                </c:pt>
                <c:pt idx="34">
                  <c:v>64.7</c:v>
                </c:pt>
                <c:pt idx="35">
                  <c:v>65.5</c:v>
                </c:pt>
                <c:pt idx="36">
                  <c:v>66.3</c:v>
                </c:pt>
                <c:pt idx="37">
                  <c:v>67</c:v>
                </c:pt>
                <c:pt idx="38">
                  <c:v>67.8</c:v>
                </c:pt>
                <c:pt idx="39">
                  <c:v>68.5</c:v>
                </c:pt>
                <c:pt idx="40">
                  <c:v>69.3</c:v>
                </c:pt>
                <c:pt idx="41">
                  <c:v>70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5CB5-4DC2-A32F-2E34A4A5DC7E}"/>
            </c:ext>
          </c:extLst>
        </c:ser>
        <c:ser>
          <c:idx val="2"/>
          <c:order val="4"/>
          <c:tx>
            <c:strRef>
              <c:f>Лист36!#REF!</c:f>
              <c:strCache>
                <c:ptCount val="1"/>
                <c:pt idx="0">
                  <c:v>#ССЫЛКА!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none"/>
          </c:marker>
          <c:cat>
            <c:strRef>
              <c:f>Лист36!$A$11:$A$52</c:f>
              <c:strCache>
                <c:ptCount val="42"/>
                <c:pt idx="0">
                  <c:v>10 и выше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-1</c:v>
                </c:pt>
                <c:pt idx="12">
                  <c:v>-2</c:v>
                </c:pt>
                <c:pt idx="13">
                  <c:v>-3</c:v>
                </c:pt>
                <c:pt idx="14">
                  <c:v>-4</c:v>
                </c:pt>
                <c:pt idx="15">
                  <c:v>-5</c:v>
                </c:pt>
                <c:pt idx="16">
                  <c:v>-6</c:v>
                </c:pt>
                <c:pt idx="17">
                  <c:v>-7</c:v>
                </c:pt>
                <c:pt idx="18">
                  <c:v>-8</c:v>
                </c:pt>
                <c:pt idx="19">
                  <c:v>-9</c:v>
                </c:pt>
                <c:pt idx="20">
                  <c:v>-10</c:v>
                </c:pt>
                <c:pt idx="21">
                  <c:v>-11</c:v>
                </c:pt>
                <c:pt idx="22">
                  <c:v>-12</c:v>
                </c:pt>
                <c:pt idx="23">
                  <c:v>-13</c:v>
                </c:pt>
                <c:pt idx="24">
                  <c:v>-14</c:v>
                </c:pt>
                <c:pt idx="25">
                  <c:v>-15</c:v>
                </c:pt>
                <c:pt idx="26">
                  <c:v>-16</c:v>
                </c:pt>
                <c:pt idx="27">
                  <c:v>-17</c:v>
                </c:pt>
                <c:pt idx="28">
                  <c:v>-18</c:v>
                </c:pt>
                <c:pt idx="29">
                  <c:v>-19</c:v>
                </c:pt>
                <c:pt idx="30">
                  <c:v>-20</c:v>
                </c:pt>
                <c:pt idx="31">
                  <c:v>-21</c:v>
                </c:pt>
                <c:pt idx="32">
                  <c:v>-22</c:v>
                </c:pt>
                <c:pt idx="33">
                  <c:v>-23</c:v>
                </c:pt>
                <c:pt idx="34">
                  <c:v>-24</c:v>
                </c:pt>
                <c:pt idx="35">
                  <c:v>-25</c:v>
                </c:pt>
                <c:pt idx="36">
                  <c:v>-26</c:v>
                </c:pt>
                <c:pt idx="37">
                  <c:v>-27</c:v>
                </c:pt>
                <c:pt idx="38">
                  <c:v>-28</c:v>
                </c:pt>
                <c:pt idx="39">
                  <c:v>-29</c:v>
                </c:pt>
                <c:pt idx="40">
                  <c:v>-30</c:v>
                </c:pt>
                <c:pt idx="41">
                  <c:v>-31</c:v>
                </c:pt>
              </c:strCache>
            </c:strRef>
          </c:cat>
          <c:val>
            <c:numRef>
              <c:f>Лист36!#REF!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5CB5-4DC2-A32F-2E34A4A5DC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385344"/>
        <c:axId val="41387136"/>
      </c:lineChart>
      <c:catAx>
        <c:axId val="41385344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387136"/>
        <c:crosses val="autoZero"/>
        <c:auto val="1"/>
        <c:lblAlgn val="ctr"/>
        <c:lblOffset val="100"/>
        <c:tickLblSkip val="5"/>
        <c:tickMarkSkip val="1"/>
        <c:noMultiLvlLbl val="0"/>
      </c:catAx>
      <c:valAx>
        <c:axId val="41387136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385344"/>
        <c:crosses val="autoZero"/>
        <c:crossBetween val="between"/>
        <c:majorUnit val="10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0.01333</cdr:x>
      <cdr:y>0.03331</cdr:y>
    </cdr:from>
    <cdr:to>
      <cdr:x>0.14449</cdr:x>
      <cdr:y>0.19425</cdr:y>
    </cdr:to>
    <cdr:sp macro="" textlink="">
      <cdr:nvSpPr>
        <cdr:cNvPr id="121857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800" y="140235"/>
          <a:ext cx="468475" cy="6622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</cdr:sp>
  </cdr:relSizeAnchor>
  <cdr:relSizeAnchor xmlns:cdr="http://schemas.openxmlformats.org/drawingml/2006/chartDrawing">
    <cdr:from>
      <cdr:x>0.77716</cdr:x>
      <cdr:y>0.85924</cdr:y>
    </cdr:from>
    <cdr:to>
      <cdr:x>0.97937</cdr:x>
      <cdr:y>0.90246</cdr:y>
    </cdr:to>
    <cdr:sp macro="" textlink="">
      <cdr:nvSpPr>
        <cdr:cNvPr id="121858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79081" y="3538765"/>
          <a:ext cx="722269" cy="1778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>
            <a:defRPr sz="1000"/>
          </a:pPr>
          <a:r>
            <a:rPr lang="ru-RU" sz="950" b="1" i="0" u="none" strike="noStrike">
              <a:solidFill>
                <a:srgbClr val="000000"/>
              </a:solidFill>
              <a:latin typeface="Arial Cyr"/>
              <a:cs typeface="Arial Cyr"/>
            </a:rPr>
            <a:t>tн  гр.С</a:t>
          </a:r>
          <a:endParaRPr/>
        </a:p>
      </cdr:txBody>
    </cdr:sp>
  </cdr:relSizeAnchor>
  <cdr:relSizeAnchor xmlns:cdr="http://schemas.openxmlformats.org/drawingml/2006/chartDrawing">
    <cdr:from>
      <cdr:x>0.31774</cdr:x>
      <cdr:y>0.90246</cdr:y>
    </cdr:from>
    <cdr:to>
      <cdr:x>0.31774</cdr:x>
      <cdr:y>0.90246</cdr:y>
    </cdr:to>
    <cdr:sp macro="" textlink="">
      <cdr:nvSpPr>
        <cdr:cNvPr id="121859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38114" y="3716630"/>
          <a:ext cx="0" cy="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>
            <a:defRPr sz="1000"/>
          </a:pPr>
          <a:endParaRPr lang="ru-RU"/>
        </a:p>
      </cdr:txBody>
    </cdr:sp>
  </cdr:relSizeAnchor>
  <cdr:relSizeAnchor xmlns:cdr="http://schemas.openxmlformats.org/drawingml/2006/chartDrawing">
    <cdr:from>
      <cdr:x>0.72362</cdr:x>
      <cdr:y>0.11121</cdr:y>
    </cdr:from>
    <cdr:to>
      <cdr:x>0.81731</cdr:x>
      <cdr:y>0.16347</cdr:y>
    </cdr:to>
    <cdr:sp macro="" textlink="">
      <cdr:nvSpPr>
        <cdr:cNvPr id="121860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87867" y="460794"/>
          <a:ext cx="334625" cy="21504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>
            <a:defRPr sz="1000"/>
          </a:pPr>
          <a:endParaRPr lang="ru-RU" sz="950" b="1" i="0" u="none" strike="noStrike">
            <a:solidFill>
              <a:srgbClr val="000000"/>
            </a:solidFill>
            <a:latin typeface="Arial Cyr"/>
            <a:cs typeface="Arial Cyr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Arial"/>
      <a:cs typeface="Arial"/>
    </a:majorFont>
    <a:minorFont>
      <a:latin typeface="Calibri"/>
      <a:ea typeface="Arial"/>
      <a:cs typeface="Arial"/>
    </a:minorFont>
  </a:fontScheme>
  <a:fmtScheme name="Стандартная">
    <a:fillStyleLst>
      <a:solidFill>
        <a:schemeClr val="phClr"/>
      </a:solidFill>
      <a:gradFill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858B-613E-49F4-9134-64119573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78</Pages>
  <Words>25775</Words>
  <Characters>146920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Uriy</dc:creator>
  <cp:keywords/>
  <dc:description/>
  <cp:lastModifiedBy>Yuriy</cp:lastModifiedBy>
  <cp:revision>370</cp:revision>
  <dcterms:created xsi:type="dcterms:W3CDTF">2021-09-29T07:37:00Z</dcterms:created>
  <dcterms:modified xsi:type="dcterms:W3CDTF">2025-08-14T11:14:00Z</dcterms:modified>
</cp:coreProperties>
</file>